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03" w:rsidRDefault="007C5871" w:rsidP="00466259">
      <w:pPr>
        <w:ind w:rightChars="-342" w:right="-718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日语</w:t>
      </w:r>
      <w:r w:rsidR="00996203" w:rsidRPr="00655B95">
        <w:rPr>
          <w:rFonts w:ascii="黑体" w:eastAsia="黑体" w:hint="eastAsia"/>
          <w:b/>
          <w:sz w:val="36"/>
          <w:szCs w:val="36"/>
        </w:rPr>
        <w:t>专业教学培养方案</w:t>
      </w:r>
    </w:p>
    <w:p w:rsidR="00246A7B" w:rsidRPr="00655B95" w:rsidRDefault="00246A7B" w:rsidP="00E50687">
      <w:pPr>
        <w:ind w:rightChars="-342" w:right="-718"/>
        <w:jc w:val="center"/>
        <w:rPr>
          <w:rFonts w:ascii="黑体" w:eastAsia="黑体"/>
          <w:b/>
          <w:sz w:val="36"/>
          <w:szCs w:val="36"/>
        </w:rPr>
      </w:pPr>
    </w:p>
    <w:p w:rsidR="00996203" w:rsidRPr="00655B95" w:rsidRDefault="00996203">
      <w:pPr>
        <w:numPr>
          <w:ilvl w:val="0"/>
          <w:numId w:val="31"/>
        </w:numPr>
        <w:tabs>
          <w:tab w:val="left" w:pos="7200"/>
        </w:tabs>
        <w:spacing w:line="300" w:lineRule="auto"/>
        <w:ind w:rightChars="-342" w:right="-718"/>
        <w:rPr>
          <w:rFonts w:ascii="黑体" w:eastAsia="黑体"/>
          <w:b/>
          <w:sz w:val="28"/>
          <w:szCs w:val="28"/>
        </w:rPr>
      </w:pPr>
      <w:r w:rsidRPr="00655B95">
        <w:rPr>
          <w:rFonts w:ascii="黑体" w:eastAsia="黑体" w:hint="eastAsia"/>
          <w:b/>
          <w:sz w:val="28"/>
          <w:szCs w:val="28"/>
        </w:rPr>
        <w:t>专业特色</w:t>
      </w:r>
    </w:p>
    <w:p w:rsidR="001D1CDB" w:rsidRPr="00E32284" w:rsidRDefault="005B0B37" w:rsidP="005B0B37">
      <w:pPr>
        <w:snapToGrid w:val="0"/>
        <w:spacing w:line="30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color w:val="333333"/>
          <w:szCs w:val="21"/>
        </w:rPr>
        <w:t xml:space="preserve">    </w:t>
      </w:r>
      <w:r w:rsidR="001D1CDB" w:rsidRPr="00E32284">
        <w:rPr>
          <w:rFonts w:ascii="楷体" w:eastAsia="楷体" w:hAnsi="楷体" w:hint="eastAsia"/>
          <w:szCs w:val="21"/>
        </w:rPr>
        <w:t>日语专业以语言学习为核</w:t>
      </w:r>
      <w:r w:rsidR="006E7560" w:rsidRPr="00E32284">
        <w:rPr>
          <w:rFonts w:ascii="楷体" w:eastAsia="楷体" w:hAnsi="楷体" w:hint="eastAsia"/>
          <w:szCs w:val="21"/>
        </w:rPr>
        <w:t>心</w:t>
      </w:r>
      <w:r w:rsidR="004E3EC6">
        <w:rPr>
          <w:rFonts w:ascii="楷体" w:eastAsia="楷体" w:hAnsi="楷体" w:hint="eastAsia"/>
          <w:szCs w:val="21"/>
        </w:rPr>
        <w:t>，</w:t>
      </w:r>
      <w:r w:rsidR="006E7560" w:rsidRPr="00E32284">
        <w:rPr>
          <w:rFonts w:ascii="楷体" w:eastAsia="楷体" w:hAnsi="楷体" w:hint="eastAsia"/>
          <w:szCs w:val="21"/>
        </w:rPr>
        <w:t>开展交叉</w:t>
      </w:r>
      <w:r w:rsidR="004E3EC6">
        <w:rPr>
          <w:rFonts w:ascii="楷体" w:eastAsia="楷体" w:hAnsi="楷体" w:hint="eastAsia"/>
          <w:szCs w:val="21"/>
        </w:rPr>
        <w:t>、</w:t>
      </w:r>
      <w:r w:rsidR="006E7560" w:rsidRPr="00E32284">
        <w:rPr>
          <w:rFonts w:ascii="楷体" w:eastAsia="楷体" w:hAnsi="楷体" w:hint="eastAsia"/>
          <w:szCs w:val="21"/>
        </w:rPr>
        <w:t>贯通</w:t>
      </w:r>
      <w:r w:rsidR="004E3EC6">
        <w:rPr>
          <w:rFonts w:ascii="楷体" w:eastAsia="楷体" w:hAnsi="楷体" w:hint="eastAsia"/>
          <w:szCs w:val="21"/>
        </w:rPr>
        <w:t>、</w:t>
      </w:r>
      <w:r w:rsidR="006E7560" w:rsidRPr="00E32284">
        <w:rPr>
          <w:rFonts w:ascii="楷体" w:eastAsia="楷体" w:hAnsi="楷体" w:hint="eastAsia"/>
          <w:szCs w:val="21"/>
        </w:rPr>
        <w:t>多元化</w:t>
      </w:r>
      <w:r w:rsidR="00116B38">
        <w:rPr>
          <w:rFonts w:ascii="楷体" w:eastAsia="楷体" w:hAnsi="楷体" w:hint="eastAsia"/>
          <w:szCs w:val="21"/>
        </w:rPr>
        <w:t>培养，</w:t>
      </w:r>
      <w:r w:rsidR="00EA21F3" w:rsidRPr="00E32284">
        <w:rPr>
          <w:rFonts w:ascii="楷体" w:eastAsia="楷体" w:hAnsi="楷体" w:hint="eastAsia"/>
          <w:szCs w:val="21"/>
        </w:rPr>
        <w:t>培育</w:t>
      </w:r>
      <w:r w:rsidR="00EA21F3">
        <w:rPr>
          <w:rFonts w:ascii="楷体" w:eastAsia="楷体" w:hAnsi="楷体" w:hint="eastAsia"/>
          <w:szCs w:val="21"/>
        </w:rPr>
        <w:t>具有扎实的语言基础、良好的跨文化视野、创新精神和实践能力的复合型</w:t>
      </w:r>
      <w:r w:rsidR="00EA21F3" w:rsidRPr="00E32284">
        <w:rPr>
          <w:rFonts w:ascii="楷体" w:eastAsia="楷体" w:hAnsi="楷体" w:hint="eastAsia"/>
          <w:szCs w:val="21"/>
        </w:rPr>
        <w:t>专业人才。</w:t>
      </w:r>
      <w:r w:rsidR="006E7560" w:rsidRPr="00E32284">
        <w:rPr>
          <w:rFonts w:ascii="楷体" w:eastAsia="楷体" w:hAnsi="楷体" w:hint="eastAsia"/>
          <w:szCs w:val="21"/>
        </w:rPr>
        <w:t>其一：注重</w:t>
      </w:r>
      <w:r w:rsidR="006E7560" w:rsidRPr="00E32284">
        <w:rPr>
          <w:rFonts w:ascii="楷体" w:eastAsia="楷体" w:hAnsi="楷体" w:hint="eastAsia"/>
        </w:rPr>
        <w:t>综合技能</w:t>
      </w:r>
      <w:r w:rsidR="00781CCB" w:rsidRPr="00E32284">
        <w:rPr>
          <w:rFonts w:ascii="楷体" w:eastAsia="楷体" w:hAnsi="楷体" w:hint="eastAsia"/>
        </w:rPr>
        <w:t>的</w:t>
      </w:r>
      <w:r w:rsidR="006A68B8" w:rsidRPr="00E32284">
        <w:rPr>
          <w:rFonts w:ascii="楷体" w:eastAsia="楷体" w:hAnsi="楷体" w:hint="eastAsia"/>
        </w:rPr>
        <w:t>培养。教授</w:t>
      </w:r>
      <w:r w:rsidR="00781CCB" w:rsidRPr="00E32284">
        <w:rPr>
          <w:rFonts w:ascii="楷体" w:eastAsia="楷体" w:hAnsi="楷体" w:hint="eastAsia"/>
          <w:szCs w:val="21"/>
        </w:rPr>
        <w:t>语音、语法、词汇等基本知识</w:t>
      </w:r>
      <w:r w:rsidR="006A68B8" w:rsidRPr="00E32284">
        <w:rPr>
          <w:rFonts w:ascii="楷体" w:eastAsia="楷体" w:hAnsi="楷体" w:hint="eastAsia"/>
          <w:szCs w:val="21"/>
        </w:rPr>
        <w:t>及</w:t>
      </w:r>
      <w:r w:rsidR="00781CCB" w:rsidRPr="00E32284">
        <w:rPr>
          <w:rFonts w:ascii="楷体" w:eastAsia="楷体" w:hAnsi="楷体" w:hint="eastAsia"/>
          <w:szCs w:val="21"/>
        </w:rPr>
        <w:t>专业基础理论，</w:t>
      </w:r>
      <w:r w:rsidR="006A68B8" w:rsidRPr="00E32284">
        <w:rPr>
          <w:rFonts w:ascii="楷体" w:eastAsia="楷体" w:hAnsi="楷体" w:hint="eastAsia"/>
          <w:szCs w:val="21"/>
        </w:rPr>
        <w:t>逐步提升</w:t>
      </w:r>
      <w:r w:rsidR="006A68B8" w:rsidRPr="00E32284">
        <w:rPr>
          <w:rFonts w:ascii="楷体" w:eastAsia="楷体" w:hAnsi="楷体" w:cs="宋体"/>
          <w:color w:val="000000"/>
          <w:kern w:val="0"/>
          <w:szCs w:val="21"/>
        </w:rPr>
        <w:t>听、说、读、写、译等能力</w:t>
      </w:r>
      <w:r w:rsidR="006A68B8" w:rsidRPr="00E32284">
        <w:rPr>
          <w:rFonts w:ascii="楷体" w:eastAsia="楷体" w:hAnsi="楷体" w:cs="宋体" w:hint="eastAsia"/>
          <w:color w:val="000000"/>
          <w:kern w:val="0"/>
          <w:szCs w:val="21"/>
        </w:rPr>
        <w:t>，</w:t>
      </w:r>
      <w:r w:rsidR="00781CCB" w:rsidRPr="00E32284">
        <w:rPr>
          <w:rFonts w:ascii="楷体" w:eastAsia="楷体" w:hAnsi="楷体" w:hint="eastAsia"/>
          <w:szCs w:val="21"/>
        </w:rPr>
        <w:t>以此</w:t>
      </w:r>
      <w:r w:rsidR="006A68B8" w:rsidRPr="00E32284">
        <w:rPr>
          <w:rFonts w:ascii="楷体" w:eastAsia="楷体" w:hAnsi="楷体" w:hint="eastAsia"/>
          <w:szCs w:val="21"/>
        </w:rPr>
        <w:t>实现</w:t>
      </w:r>
      <w:r w:rsidR="00781CCB" w:rsidRPr="00E32284">
        <w:rPr>
          <w:rFonts w:ascii="楷体" w:eastAsia="楷体" w:hAnsi="楷体" w:hint="eastAsia"/>
          <w:szCs w:val="21"/>
        </w:rPr>
        <w:t>综合技能</w:t>
      </w:r>
      <w:r w:rsidR="006A68B8" w:rsidRPr="00E32284">
        <w:rPr>
          <w:rFonts w:ascii="楷体" w:eastAsia="楷体" w:hAnsi="楷体" w:hint="eastAsia"/>
          <w:szCs w:val="21"/>
        </w:rPr>
        <w:t>的培养</w:t>
      </w:r>
      <w:r w:rsidR="00781CCB" w:rsidRPr="00E32284">
        <w:rPr>
          <w:rFonts w:ascii="楷体" w:eastAsia="楷体" w:hAnsi="楷体" w:hint="eastAsia"/>
          <w:szCs w:val="21"/>
        </w:rPr>
        <w:t>。</w:t>
      </w:r>
      <w:r w:rsidR="006A68B8" w:rsidRPr="00E32284">
        <w:rPr>
          <w:rFonts w:ascii="楷体" w:eastAsia="楷体" w:hAnsi="楷体" w:hint="eastAsia"/>
          <w:szCs w:val="21"/>
        </w:rPr>
        <w:t>其二：</w:t>
      </w:r>
      <w:r w:rsidR="00116B38" w:rsidRPr="00E32284">
        <w:rPr>
          <w:rFonts w:ascii="楷体" w:eastAsia="楷体" w:hAnsi="楷体" w:hint="eastAsia"/>
        </w:rPr>
        <w:t>跨文化交际人才培养。</w:t>
      </w:r>
      <w:r w:rsidR="00715650">
        <w:rPr>
          <w:rFonts w:ascii="楷体" w:eastAsia="楷体" w:hAnsi="楷体" w:hint="eastAsia"/>
        </w:rPr>
        <w:t>在加强</w:t>
      </w:r>
      <w:r w:rsidR="00715650" w:rsidRPr="00E32284">
        <w:rPr>
          <w:rFonts w:ascii="楷体" w:eastAsia="楷体" w:hAnsi="楷体" w:hint="eastAsia"/>
          <w:szCs w:val="21"/>
        </w:rPr>
        <w:t>日本社会文化</w:t>
      </w:r>
      <w:r w:rsidR="00715650">
        <w:rPr>
          <w:rFonts w:ascii="楷体" w:eastAsia="楷体" w:hAnsi="楷体" w:hint="eastAsia"/>
          <w:szCs w:val="21"/>
        </w:rPr>
        <w:t>知识教学的基础上</w:t>
      </w:r>
      <w:r w:rsidR="00715650" w:rsidRPr="00E32284">
        <w:rPr>
          <w:rFonts w:ascii="楷体" w:eastAsia="楷体" w:hAnsi="楷体" w:hint="eastAsia"/>
          <w:szCs w:val="21"/>
        </w:rPr>
        <w:t>，</w:t>
      </w:r>
      <w:r w:rsidR="00116B38" w:rsidRPr="00E32284">
        <w:rPr>
          <w:rFonts w:ascii="楷体" w:eastAsia="楷体" w:hAnsi="楷体" w:cs="楷体" w:hint="eastAsia"/>
          <w:szCs w:val="21"/>
        </w:rPr>
        <w:t>近年来日语系不断开拓国际交流以适应全球化进程，</w:t>
      </w:r>
      <w:r w:rsidR="00116B38">
        <w:rPr>
          <w:rFonts w:ascii="楷体" w:eastAsia="楷体" w:hAnsi="楷体" w:hint="eastAsia"/>
          <w:szCs w:val="21"/>
        </w:rPr>
        <w:t>与日本多所</w:t>
      </w:r>
      <w:r w:rsidR="00116B38" w:rsidRPr="00E32284">
        <w:rPr>
          <w:rFonts w:ascii="楷体" w:eastAsia="楷体" w:hAnsi="楷体" w:hint="eastAsia"/>
          <w:szCs w:val="21"/>
        </w:rPr>
        <w:t>高校合作，每年选派优秀学生赴日交换留学，</w:t>
      </w:r>
      <w:r w:rsidR="00715650">
        <w:rPr>
          <w:rFonts w:ascii="楷体" w:eastAsia="楷体" w:hAnsi="楷体" w:hint="eastAsia"/>
          <w:szCs w:val="21"/>
        </w:rPr>
        <w:t>在实践中</w:t>
      </w:r>
      <w:r w:rsidR="00116B38" w:rsidRPr="00E32284">
        <w:rPr>
          <w:rFonts w:ascii="楷体" w:eastAsia="楷体" w:hAnsi="楷体" w:hint="eastAsia"/>
          <w:szCs w:val="21"/>
        </w:rPr>
        <w:t>培养学生的国际视野和跨文化交际能力。</w:t>
      </w:r>
      <w:r w:rsidR="00E32284" w:rsidRPr="00E32284">
        <w:rPr>
          <w:rFonts w:ascii="楷体" w:eastAsia="楷体" w:hAnsi="楷体" w:hint="eastAsia"/>
          <w:szCs w:val="21"/>
        </w:rPr>
        <w:t>其三：</w:t>
      </w:r>
      <w:r w:rsidR="00116B38" w:rsidRPr="00E32284">
        <w:rPr>
          <w:rFonts w:ascii="楷体" w:eastAsia="楷体" w:hAnsi="楷体" w:hint="eastAsia"/>
        </w:rPr>
        <w:t>复合型人才培养。</w:t>
      </w:r>
      <w:r w:rsidR="00715650">
        <w:rPr>
          <w:rFonts w:ascii="楷体" w:eastAsia="楷体" w:hAnsi="楷体" w:hint="eastAsia"/>
          <w:szCs w:val="21"/>
        </w:rPr>
        <w:t>在重视语言教学的同时，积极鼓励学生对其他领域</w:t>
      </w:r>
      <w:r w:rsidR="00116B38" w:rsidRPr="00E32284">
        <w:rPr>
          <w:rFonts w:ascii="楷体" w:eastAsia="楷体" w:hAnsi="楷体" w:hint="eastAsia"/>
          <w:szCs w:val="21"/>
        </w:rPr>
        <w:t>专业知识</w:t>
      </w:r>
      <w:r w:rsidR="00715650">
        <w:rPr>
          <w:rFonts w:ascii="楷体" w:eastAsia="楷体" w:hAnsi="楷体" w:hint="eastAsia"/>
          <w:szCs w:val="21"/>
        </w:rPr>
        <w:t>的摄取</w:t>
      </w:r>
      <w:r w:rsidR="00116B38" w:rsidRPr="00E32284">
        <w:rPr>
          <w:rFonts w:ascii="楷体" w:eastAsia="楷体" w:hAnsi="楷体" w:hint="eastAsia"/>
          <w:szCs w:val="21"/>
        </w:rPr>
        <w:t>。通过第二专业辅修课程等灵活多样的形式，拓展学生获取知识的渠道和平台。</w:t>
      </w:r>
      <w:r w:rsidR="00E32284" w:rsidRPr="00E32284">
        <w:rPr>
          <w:rFonts w:ascii="楷体" w:eastAsia="楷体" w:hAnsi="楷体" w:hint="eastAsia"/>
          <w:szCs w:val="21"/>
        </w:rPr>
        <w:t>其四：</w:t>
      </w:r>
      <w:r w:rsidR="00E32284" w:rsidRPr="00E32284">
        <w:rPr>
          <w:rFonts w:ascii="楷体" w:eastAsia="楷体" w:hAnsi="楷体" w:hint="eastAsia"/>
        </w:rPr>
        <w:t>研究型创新人才培养。</w:t>
      </w:r>
      <w:r w:rsidR="00E32284" w:rsidRPr="00E32284">
        <w:rPr>
          <w:rFonts w:ascii="楷体" w:eastAsia="楷体" w:hAnsi="楷体" w:hint="eastAsia"/>
          <w:szCs w:val="21"/>
        </w:rPr>
        <w:t>注重创新</w:t>
      </w:r>
      <w:r w:rsidRPr="00E32284">
        <w:rPr>
          <w:rFonts w:ascii="楷体" w:eastAsia="楷体" w:hAnsi="楷体" w:hint="eastAsia"/>
          <w:szCs w:val="21"/>
        </w:rPr>
        <w:t>意识和</w:t>
      </w:r>
      <w:r w:rsidR="00E32284" w:rsidRPr="00E32284">
        <w:rPr>
          <w:rFonts w:ascii="楷体" w:eastAsia="楷体" w:hAnsi="楷体" w:hint="eastAsia"/>
          <w:szCs w:val="21"/>
        </w:rPr>
        <w:t>创新能力的培养，强调创新</w:t>
      </w:r>
      <w:r w:rsidR="00715650">
        <w:rPr>
          <w:rFonts w:ascii="楷体" w:eastAsia="楷体" w:hAnsi="楷体" w:hint="eastAsia"/>
          <w:szCs w:val="21"/>
        </w:rPr>
        <w:t>知识结构的构建，注重提供更加丰富的创新创业实践平台，使</w:t>
      </w:r>
      <w:r w:rsidRPr="00E32284">
        <w:rPr>
          <w:rFonts w:ascii="楷体" w:eastAsia="楷体" w:hAnsi="楷体" w:hint="eastAsia"/>
          <w:szCs w:val="21"/>
        </w:rPr>
        <w:t>专业教育更富实践性、自主性、开放性、包容性等特点，也是日语专业近年来响应国家创新创业教育的又一举措。同时，</w:t>
      </w:r>
      <w:r w:rsidR="00C42A02" w:rsidRPr="00E32284">
        <w:rPr>
          <w:rFonts w:ascii="楷体" w:eastAsia="楷体" w:hAnsi="楷体" w:hint="eastAsia"/>
          <w:szCs w:val="21"/>
        </w:rPr>
        <w:t>通过校企合作及聘请行业专家授课、建立实践基地等方式，</w:t>
      </w:r>
      <w:r w:rsidR="00715650">
        <w:rPr>
          <w:rFonts w:ascii="楷体" w:eastAsia="楷体" w:hAnsi="楷体" w:hint="eastAsia"/>
          <w:szCs w:val="21"/>
        </w:rPr>
        <w:t>切实</w:t>
      </w:r>
      <w:r w:rsidR="00C42A02" w:rsidRPr="00E32284">
        <w:rPr>
          <w:rFonts w:ascii="楷体" w:eastAsia="楷体" w:hAnsi="楷体" w:hint="eastAsia"/>
          <w:szCs w:val="21"/>
        </w:rPr>
        <w:t>提高学生的实践能力，培养符合社会需求的应用型人才。</w:t>
      </w:r>
    </w:p>
    <w:p w:rsidR="00246A7B" w:rsidRPr="00C42A02" w:rsidRDefault="00246A7B" w:rsidP="005B0B37">
      <w:pPr>
        <w:snapToGrid w:val="0"/>
        <w:spacing w:line="300" w:lineRule="auto"/>
        <w:rPr>
          <w:rFonts w:ascii="楷体" w:eastAsia="楷体" w:hAnsi="楷体"/>
          <w:color w:val="333333"/>
          <w:szCs w:val="21"/>
        </w:rPr>
      </w:pPr>
    </w:p>
    <w:p w:rsidR="00996203" w:rsidRPr="00FC1D82" w:rsidRDefault="00996203" w:rsidP="0077509F">
      <w:pPr>
        <w:numPr>
          <w:ilvl w:val="0"/>
          <w:numId w:val="31"/>
        </w:numPr>
        <w:tabs>
          <w:tab w:val="left" w:pos="7200"/>
        </w:tabs>
        <w:snapToGrid w:val="0"/>
        <w:spacing w:line="300" w:lineRule="auto"/>
        <w:ind w:rightChars="-342" w:right="-718"/>
        <w:rPr>
          <w:rFonts w:eastAsia="黑体"/>
          <w:b/>
          <w:szCs w:val="21"/>
        </w:rPr>
      </w:pPr>
      <w:r w:rsidRPr="0077509F">
        <w:rPr>
          <w:rFonts w:ascii="黑体" w:eastAsia="黑体" w:hint="eastAsia"/>
          <w:b/>
          <w:sz w:val="28"/>
          <w:szCs w:val="28"/>
        </w:rPr>
        <w:t>培养目标</w:t>
      </w:r>
    </w:p>
    <w:p w:rsidR="00FC1D82" w:rsidRPr="007C5871" w:rsidRDefault="007C5871" w:rsidP="007C5871">
      <w:pPr>
        <w:snapToGrid w:val="0"/>
        <w:spacing w:line="300" w:lineRule="auto"/>
        <w:rPr>
          <w:rFonts w:ascii="楷体" w:eastAsia="楷体" w:hAnsi="楷体"/>
          <w:szCs w:val="21"/>
        </w:rPr>
      </w:pPr>
      <w:r>
        <w:rPr>
          <w:rFonts w:hint="eastAsia"/>
          <w:szCs w:val="21"/>
        </w:rPr>
        <w:t xml:space="preserve">    </w:t>
      </w:r>
      <w:r w:rsidRPr="007C5871">
        <w:rPr>
          <w:rFonts w:ascii="楷体" w:eastAsia="楷体" w:hAnsi="楷体"/>
          <w:szCs w:val="21"/>
        </w:rPr>
        <w:t>日语专业致力于培养德、智、体、美全面发展，适应</w:t>
      </w:r>
      <w:r w:rsidR="001D1CDB">
        <w:rPr>
          <w:rFonts w:ascii="楷体" w:eastAsia="楷体" w:hAnsi="楷体"/>
          <w:szCs w:val="21"/>
        </w:rPr>
        <w:t>我国社会发展需要和国际人才市场需求，具备扎实的日语语言基础知识</w:t>
      </w:r>
      <w:r w:rsidR="001D1CDB">
        <w:rPr>
          <w:rFonts w:ascii="楷体" w:eastAsia="楷体" w:hAnsi="楷体" w:hint="eastAsia"/>
          <w:szCs w:val="21"/>
        </w:rPr>
        <w:t>、</w:t>
      </w:r>
      <w:r w:rsidRPr="007C5871">
        <w:rPr>
          <w:rFonts w:ascii="楷体" w:eastAsia="楷体" w:hAnsi="楷体"/>
          <w:szCs w:val="21"/>
        </w:rPr>
        <w:t>语言</w:t>
      </w:r>
      <w:r w:rsidR="001D1CDB">
        <w:rPr>
          <w:rFonts w:ascii="楷体" w:eastAsia="楷体" w:hAnsi="楷体" w:hint="eastAsia"/>
          <w:szCs w:val="21"/>
        </w:rPr>
        <w:t>综合</w:t>
      </w:r>
      <w:r w:rsidRPr="007C5871">
        <w:rPr>
          <w:rFonts w:ascii="楷体" w:eastAsia="楷体" w:hAnsi="楷体"/>
          <w:szCs w:val="21"/>
        </w:rPr>
        <w:t>运用能力及</w:t>
      </w:r>
      <w:r w:rsidR="001D1CDB">
        <w:rPr>
          <w:rFonts w:ascii="楷体" w:eastAsia="楷体" w:hAnsi="楷体" w:hint="eastAsia"/>
          <w:szCs w:val="21"/>
        </w:rPr>
        <w:t>较强的应变能力</w:t>
      </w:r>
      <w:r w:rsidRPr="007C5871">
        <w:rPr>
          <w:rFonts w:ascii="楷体" w:eastAsia="楷体" w:hAnsi="楷体"/>
          <w:szCs w:val="21"/>
        </w:rPr>
        <w:t>，具有社会责任感和道德修养、</w:t>
      </w:r>
      <w:r w:rsidRPr="007C5871">
        <w:rPr>
          <w:rFonts w:ascii="楷体" w:eastAsia="楷体" w:hAnsi="楷体"/>
          <w:color w:val="000000"/>
          <w:szCs w:val="21"/>
        </w:rPr>
        <w:t>良好的心理素质，具备较强的</w:t>
      </w:r>
      <w:r w:rsidR="00715650">
        <w:rPr>
          <w:rFonts w:ascii="楷体" w:eastAsia="楷体" w:hAnsi="楷体"/>
          <w:szCs w:val="21"/>
        </w:rPr>
        <w:t>创新意识、团队精神、</w:t>
      </w:r>
      <w:r w:rsidR="00715650">
        <w:rPr>
          <w:rFonts w:ascii="楷体" w:eastAsia="楷体" w:hAnsi="楷体" w:hint="eastAsia"/>
          <w:szCs w:val="21"/>
        </w:rPr>
        <w:t>跨文化</w:t>
      </w:r>
      <w:r w:rsidR="00B47791">
        <w:rPr>
          <w:rFonts w:ascii="楷体" w:eastAsia="楷体" w:hAnsi="楷体"/>
          <w:szCs w:val="21"/>
        </w:rPr>
        <w:t>视野和</w:t>
      </w:r>
      <w:r w:rsidR="00B47791">
        <w:rPr>
          <w:rFonts w:ascii="楷体" w:eastAsia="楷体" w:hAnsi="楷体" w:hint="eastAsia"/>
          <w:szCs w:val="21"/>
        </w:rPr>
        <w:t>组织</w:t>
      </w:r>
      <w:r w:rsidRPr="007C5871">
        <w:rPr>
          <w:rFonts w:ascii="楷体" w:eastAsia="楷体" w:hAnsi="楷体"/>
          <w:szCs w:val="21"/>
        </w:rPr>
        <w:t>能力，能</w:t>
      </w:r>
      <w:r w:rsidR="00715650">
        <w:rPr>
          <w:rFonts w:ascii="楷体" w:eastAsia="楷体" w:hAnsi="楷体" w:hint="eastAsia"/>
          <w:szCs w:val="21"/>
        </w:rPr>
        <w:t>够</w:t>
      </w:r>
      <w:r w:rsidR="00B47791">
        <w:rPr>
          <w:rFonts w:ascii="楷体" w:eastAsia="楷体" w:hAnsi="楷体"/>
          <w:szCs w:val="21"/>
        </w:rPr>
        <w:t>在</w:t>
      </w:r>
      <w:r w:rsidR="00B47791">
        <w:rPr>
          <w:rFonts w:ascii="楷体" w:eastAsia="楷体" w:hAnsi="楷体" w:hint="eastAsia"/>
          <w:szCs w:val="21"/>
        </w:rPr>
        <w:t>中高等学</w:t>
      </w:r>
      <w:r w:rsidR="00B47791">
        <w:rPr>
          <w:rFonts w:ascii="楷体" w:eastAsia="楷体" w:hAnsi="楷体"/>
          <w:szCs w:val="21"/>
        </w:rPr>
        <w:t>校、研究机构、涉外企业、</w:t>
      </w:r>
      <w:r w:rsidR="00B47791">
        <w:rPr>
          <w:rFonts w:ascii="楷体" w:eastAsia="楷体" w:hAnsi="楷体" w:hint="eastAsia"/>
          <w:szCs w:val="21"/>
        </w:rPr>
        <w:t>政府机关</w:t>
      </w:r>
      <w:r w:rsidR="00B47791">
        <w:rPr>
          <w:rFonts w:ascii="楷体" w:eastAsia="楷体" w:hAnsi="楷体"/>
          <w:szCs w:val="21"/>
        </w:rPr>
        <w:t>、对外经贸、信息</w:t>
      </w:r>
      <w:r w:rsidR="00B47791">
        <w:rPr>
          <w:rFonts w:ascii="楷体" w:eastAsia="楷体" w:hAnsi="楷体" w:hint="eastAsia"/>
          <w:szCs w:val="21"/>
        </w:rPr>
        <w:t>技术</w:t>
      </w:r>
      <w:r w:rsidRPr="007C5871">
        <w:rPr>
          <w:rFonts w:ascii="楷体" w:eastAsia="楷体" w:hAnsi="楷体"/>
          <w:szCs w:val="21"/>
        </w:rPr>
        <w:t>等单位（部门）从事与日语有关的教育、研究、翻译、管理等工作的日语</w:t>
      </w:r>
      <w:r w:rsidR="00B47791">
        <w:rPr>
          <w:rFonts w:ascii="楷体" w:eastAsia="楷体" w:hAnsi="楷体" w:hint="eastAsia"/>
          <w:szCs w:val="21"/>
        </w:rPr>
        <w:t>高级</w:t>
      </w:r>
      <w:r w:rsidRPr="007C5871">
        <w:rPr>
          <w:rFonts w:ascii="楷体" w:eastAsia="楷体" w:hAnsi="楷体"/>
          <w:szCs w:val="21"/>
        </w:rPr>
        <w:t>专门人才。</w:t>
      </w:r>
    </w:p>
    <w:p w:rsidR="00FC1D82" w:rsidRPr="00FC1D82" w:rsidRDefault="00FC1D82" w:rsidP="00246A7B">
      <w:pPr>
        <w:tabs>
          <w:tab w:val="left" w:pos="7200"/>
        </w:tabs>
        <w:snapToGrid w:val="0"/>
        <w:spacing w:line="300" w:lineRule="auto"/>
        <w:ind w:rightChars="-342" w:right="-718"/>
        <w:rPr>
          <w:rFonts w:eastAsia="黑体"/>
          <w:b/>
          <w:szCs w:val="21"/>
        </w:rPr>
      </w:pPr>
    </w:p>
    <w:p w:rsidR="0077509F" w:rsidRPr="00177ED1" w:rsidRDefault="0077509F" w:rsidP="0077509F">
      <w:pPr>
        <w:numPr>
          <w:ilvl w:val="0"/>
          <w:numId w:val="31"/>
        </w:numPr>
        <w:tabs>
          <w:tab w:val="left" w:pos="7200"/>
        </w:tabs>
        <w:snapToGrid w:val="0"/>
        <w:spacing w:line="300" w:lineRule="auto"/>
        <w:ind w:rightChars="-342" w:right="-718"/>
        <w:rPr>
          <w:rFonts w:eastAsia="黑体"/>
          <w:b/>
          <w:szCs w:val="21"/>
        </w:rPr>
      </w:pPr>
      <w:r>
        <w:rPr>
          <w:rFonts w:ascii="黑体" w:eastAsia="黑体" w:hint="eastAsia"/>
          <w:b/>
          <w:sz w:val="28"/>
          <w:szCs w:val="28"/>
        </w:rPr>
        <w:t>毕业要求</w:t>
      </w:r>
    </w:p>
    <w:p w:rsidR="00177ED1" w:rsidRPr="00177ED1" w:rsidRDefault="00741982" w:rsidP="00177ED1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hint="eastAsia"/>
          <w:szCs w:val="21"/>
        </w:rPr>
        <w:t>通过基础日语、</w:t>
      </w:r>
      <w:r w:rsidR="00177ED1">
        <w:rPr>
          <w:rFonts w:ascii="楷体" w:eastAsia="楷体" w:hAnsi="楷体" w:hint="eastAsia"/>
          <w:szCs w:val="21"/>
        </w:rPr>
        <w:t>高级日语、</w:t>
      </w:r>
      <w:r w:rsidR="00246A7B" w:rsidRPr="00177ED1">
        <w:rPr>
          <w:rFonts w:ascii="楷体" w:eastAsia="楷体" w:hAnsi="楷体" w:hint="eastAsia"/>
          <w:szCs w:val="21"/>
        </w:rPr>
        <w:t>日语初级听说、日语中高级会话、日语中高级听力</w:t>
      </w:r>
      <w:r w:rsidR="005E3739">
        <w:rPr>
          <w:rFonts w:ascii="楷体" w:eastAsia="楷体" w:hAnsi="楷体" w:hint="eastAsia"/>
          <w:szCs w:val="21"/>
        </w:rPr>
        <w:t>、日语视听说</w:t>
      </w:r>
      <w:r w:rsidR="00246A7B" w:rsidRPr="00177ED1">
        <w:rPr>
          <w:rFonts w:ascii="楷体" w:eastAsia="楷体" w:hAnsi="楷体" w:hint="eastAsia"/>
          <w:szCs w:val="21"/>
        </w:rPr>
        <w:t>等</w:t>
      </w:r>
      <w:r w:rsidR="005E3739">
        <w:rPr>
          <w:rFonts w:ascii="楷体" w:eastAsia="楷体" w:hAnsi="楷体" w:hint="eastAsia"/>
          <w:szCs w:val="21"/>
        </w:rPr>
        <w:t>一系列</w:t>
      </w:r>
      <w:r w:rsidR="00246A7B" w:rsidRPr="00177ED1">
        <w:rPr>
          <w:rFonts w:ascii="楷体" w:eastAsia="楷体" w:hAnsi="楷体" w:hint="eastAsia"/>
          <w:szCs w:val="21"/>
        </w:rPr>
        <w:t>课程</w:t>
      </w:r>
      <w:r w:rsidR="005E3739">
        <w:rPr>
          <w:rFonts w:ascii="楷体" w:eastAsia="楷体" w:hAnsi="楷体" w:hint="eastAsia"/>
          <w:szCs w:val="21"/>
        </w:rPr>
        <w:t>，</w:t>
      </w:r>
      <w:r w:rsidR="00246A7B" w:rsidRPr="00177ED1">
        <w:rPr>
          <w:rFonts w:ascii="楷体" w:eastAsia="楷体" w:hAnsi="楷体" w:hint="eastAsia"/>
          <w:szCs w:val="21"/>
        </w:rPr>
        <w:t>让学生</w:t>
      </w:r>
      <w:r w:rsidR="003233E0">
        <w:rPr>
          <w:rFonts w:ascii="楷体" w:eastAsia="楷体" w:hAnsi="楷体"/>
          <w:szCs w:val="21"/>
        </w:rPr>
        <w:t>熟练</w:t>
      </w:r>
      <w:r w:rsidR="007C5871" w:rsidRPr="00177ED1">
        <w:rPr>
          <w:rFonts w:ascii="楷体" w:eastAsia="楷体" w:hAnsi="楷体"/>
          <w:szCs w:val="21"/>
        </w:rPr>
        <w:t>掌握</w:t>
      </w:r>
      <w:r w:rsidR="003233E0">
        <w:rPr>
          <w:rFonts w:ascii="楷体" w:eastAsia="楷体" w:hAnsi="楷体"/>
          <w:szCs w:val="21"/>
        </w:rPr>
        <w:t>本专业所需的日语</w:t>
      </w:r>
      <w:r w:rsidR="00B35E9D" w:rsidRPr="00177ED1">
        <w:rPr>
          <w:rFonts w:ascii="楷体" w:eastAsia="楷体" w:hAnsi="楷体"/>
          <w:szCs w:val="21"/>
        </w:rPr>
        <w:t>基础知识</w:t>
      </w:r>
      <w:r w:rsidR="00177ED1">
        <w:rPr>
          <w:rFonts w:ascii="楷体" w:eastAsia="楷体" w:hAnsi="楷体" w:hint="eastAsia"/>
          <w:szCs w:val="21"/>
        </w:rPr>
        <w:t>，逐步获得</w:t>
      </w:r>
      <w:r w:rsidR="00177ED1" w:rsidRPr="00177ED1">
        <w:rPr>
          <w:rFonts w:ascii="楷体" w:eastAsia="楷体" w:hAnsi="楷体" w:hint="eastAsia"/>
          <w:szCs w:val="21"/>
        </w:rPr>
        <w:t>语言综合运用能力</w:t>
      </w:r>
      <w:r w:rsidR="00177ED1" w:rsidRPr="00177ED1">
        <w:rPr>
          <w:rFonts w:ascii="楷体" w:eastAsia="楷体" w:hAnsi="楷体"/>
          <w:szCs w:val="21"/>
        </w:rPr>
        <w:t>；</w:t>
      </w:r>
    </w:p>
    <w:p w:rsidR="00177ED1" w:rsidRPr="00177ED1" w:rsidRDefault="00177ED1" w:rsidP="00177ED1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hint="eastAsia"/>
          <w:szCs w:val="21"/>
        </w:rPr>
        <w:t>通过日本社会与文化、</w:t>
      </w:r>
      <w:r w:rsidR="00B47791" w:rsidRPr="00177ED1">
        <w:rPr>
          <w:rFonts w:ascii="楷体" w:eastAsia="楷体" w:hAnsi="楷体" w:hint="eastAsia"/>
          <w:szCs w:val="21"/>
        </w:rPr>
        <w:t>日本历史</w:t>
      </w:r>
      <w:r w:rsidR="00B47791">
        <w:rPr>
          <w:rFonts w:ascii="楷体" w:eastAsia="楷体" w:hAnsi="楷体" w:hint="eastAsia"/>
          <w:szCs w:val="21"/>
        </w:rPr>
        <w:t>、日本语言与社会、中日交流史、</w:t>
      </w:r>
      <w:r w:rsidRPr="00177ED1">
        <w:rPr>
          <w:rFonts w:ascii="楷体" w:eastAsia="楷体" w:hAnsi="楷体" w:hint="eastAsia"/>
          <w:szCs w:val="21"/>
        </w:rPr>
        <w:t>日本国概况等课程</w:t>
      </w:r>
      <w:r w:rsidR="00E22490">
        <w:rPr>
          <w:rFonts w:ascii="楷体" w:eastAsia="楷体" w:hAnsi="楷体" w:hint="eastAsia"/>
          <w:szCs w:val="21"/>
        </w:rPr>
        <w:t>及第二课堂、交换留学等国际交流活动，使</w:t>
      </w:r>
      <w:r w:rsidRPr="00177ED1">
        <w:rPr>
          <w:rFonts w:ascii="楷体" w:eastAsia="楷体" w:hAnsi="楷体" w:hint="eastAsia"/>
          <w:szCs w:val="21"/>
        </w:rPr>
        <w:t>学生</w:t>
      </w:r>
      <w:r w:rsidRPr="00177ED1">
        <w:rPr>
          <w:rFonts w:ascii="楷体" w:eastAsia="楷体" w:hAnsi="楷体"/>
          <w:szCs w:val="21"/>
        </w:rPr>
        <w:t>掌</w:t>
      </w:r>
      <w:r>
        <w:rPr>
          <w:rFonts w:ascii="楷体" w:eastAsia="楷体" w:hAnsi="楷体"/>
          <w:szCs w:val="21"/>
        </w:rPr>
        <w:t>握一定</w:t>
      </w:r>
      <w:r w:rsidR="00E22490">
        <w:rPr>
          <w:rFonts w:ascii="楷体" w:eastAsia="楷体" w:hAnsi="楷体"/>
          <w:szCs w:val="21"/>
        </w:rPr>
        <w:t>的日本学理论知识，了解日本</w:t>
      </w:r>
      <w:r>
        <w:rPr>
          <w:rFonts w:ascii="楷体" w:eastAsia="楷体" w:hAnsi="楷体"/>
          <w:szCs w:val="21"/>
        </w:rPr>
        <w:t>的</w:t>
      </w:r>
      <w:r w:rsidR="00E22490">
        <w:rPr>
          <w:rFonts w:ascii="楷体" w:eastAsia="楷体" w:hAnsi="楷体" w:hint="eastAsia"/>
          <w:szCs w:val="21"/>
        </w:rPr>
        <w:t>历史、</w:t>
      </w:r>
      <w:r w:rsidR="00E22490">
        <w:rPr>
          <w:rFonts w:ascii="楷体" w:eastAsia="楷体" w:hAnsi="楷体"/>
          <w:szCs w:val="21"/>
        </w:rPr>
        <w:t>经济、</w:t>
      </w:r>
      <w:r>
        <w:rPr>
          <w:rFonts w:ascii="楷体" w:eastAsia="楷体" w:hAnsi="楷体"/>
          <w:szCs w:val="21"/>
        </w:rPr>
        <w:t>政治、社会文化</w:t>
      </w:r>
      <w:r>
        <w:rPr>
          <w:rFonts w:ascii="楷体" w:eastAsia="楷体" w:hAnsi="楷体" w:hint="eastAsia"/>
          <w:szCs w:val="21"/>
        </w:rPr>
        <w:t>等</w:t>
      </w:r>
      <w:r w:rsidRPr="00177ED1">
        <w:rPr>
          <w:rFonts w:ascii="楷体" w:eastAsia="楷体" w:hAnsi="楷体"/>
          <w:szCs w:val="21"/>
        </w:rPr>
        <w:t>方面的一般知识</w:t>
      </w:r>
      <w:r w:rsidR="00B47791">
        <w:rPr>
          <w:rFonts w:ascii="楷体" w:eastAsia="楷体" w:hAnsi="楷体" w:hint="eastAsia"/>
          <w:szCs w:val="21"/>
        </w:rPr>
        <w:t>，培养学生的国际视野和跨文化交际</w:t>
      </w:r>
      <w:r w:rsidR="00B47791" w:rsidRPr="00177ED1">
        <w:rPr>
          <w:rFonts w:ascii="楷体" w:eastAsia="楷体" w:hAnsi="楷体" w:hint="eastAsia"/>
          <w:szCs w:val="21"/>
        </w:rPr>
        <w:t>能力</w:t>
      </w:r>
      <w:r w:rsidRPr="00177ED1">
        <w:rPr>
          <w:rFonts w:ascii="楷体" w:eastAsia="楷体" w:hAnsi="楷体" w:hint="eastAsia"/>
          <w:szCs w:val="21"/>
        </w:rPr>
        <w:t>；</w:t>
      </w:r>
    </w:p>
    <w:p w:rsidR="00177ED1" w:rsidRPr="00177ED1" w:rsidRDefault="00177ED1" w:rsidP="00177ED1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-342" w:right="-718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hint="eastAsia"/>
          <w:color w:val="000000"/>
          <w:szCs w:val="21"/>
        </w:rPr>
        <w:t>通过日语泛读、高级日语</w:t>
      </w:r>
      <w:r w:rsidR="00840290">
        <w:rPr>
          <w:rFonts w:ascii="楷体" w:eastAsia="楷体" w:hAnsi="楷体" w:hint="eastAsia"/>
          <w:color w:val="000000"/>
          <w:szCs w:val="21"/>
        </w:rPr>
        <w:t>、毕业论文写作</w:t>
      </w:r>
      <w:r w:rsidR="00B47791">
        <w:rPr>
          <w:rFonts w:ascii="楷体" w:eastAsia="楷体" w:hAnsi="楷体" w:hint="eastAsia"/>
          <w:color w:val="000000"/>
          <w:szCs w:val="21"/>
        </w:rPr>
        <w:t>等课程锻炼学生的理解分析</w:t>
      </w:r>
      <w:r w:rsidRPr="00177ED1">
        <w:rPr>
          <w:rFonts w:ascii="楷体" w:eastAsia="楷体" w:hAnsi="楷体" w:hint="eastAsia"/>
          <w:color w:val="000000"/>
          <w:szCs w:val="21"/>
        </w:rPr>
        <w:t>能力；</w:t>
      </w:r>
    </w:p>
    <w:p w:rsidR="00177ED1" w:rsidRPr="00177ED1" w:rsidRDefault="00177ED1" w:rsidP="00177ED1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hint="eastAsia"/>
          <w:szCs w:val="21"/>
        </w:rPr>
        <w:t>通过高级日语</w:t>
      </w:r>
      <w:r w:rsidR="00840290">
        <w:rPr>
          <w:rFonts w:ascii="楷体" w:eastAsia="楷体" w:hAnsi="楷体" w:hint="eastAsia"/>
          <w:szCs w:val="21"/>
        </w:rPr>
        <w:t>、文学作品选读、</w:t>
      </w:r>
      <w:r w:rsidR="00840290">
        <w:rPr>
          <w:rFonts w:ascii="楷体" w:eastAsia="楷体" w:hAnsi="楷体" w:hint="eastAsia"/>
          <w:color w:val="000000"/>
          <w:szCs w:val="21"/>
        </w:rPr>
        <w:t>毕业论文写作、高级口译、笔译</w:t>
      </w:r>
      <w:r w:rsidRPr="00177ED1">
        <w:rPr>
          <w:rFonts w:ascii="楷体" w:eastAsia="楷体" w:hAnsi="楷体" w:hint="eastAsia"/>
          <w:szCs w:val="21"/>
        </w:rPr>
        <w:t>等面向高年级的专业课，让学生获得</w:t>
      </w:r>
      <w:r w:rsidRPr="00177ED1">
        <w:rPr>
          <w:rFonts w:ascii="楷体" w:eastAsia="楷体" w:hAnsi="楷体"/>
          <w:szCs w:val="21"/>
        </w:rPr>
        <w:t>阅读相关专业文献</w:t>
      </w:r>
      <w:r w:rsidRPr="00177ED1">
        <w:rPr>
          <w:rFonts w:ascii="楷体" w:eastAsia="楷体" w:hAnsi="楷体" w:hint="eastAsia"/>
          <w:szCs w:val="21"/>
        </w:rPr>
        <w:t>的能力</w:t>
      </w:r>
      <w:r w:rsidRPr="00177ED1">
        <w:rPr>
          <w:rFonts w:ascii="楷体" w:eastAsia="楷体" w:hAnsi="楷体"/>
          <w:szCs w:val="21"/>
        </w:rPr>
        <w:t>,具备初步的语言、文学、翻译等方面的</w:t>
      </w:r>
      <w:r w:rsidR="00B47791">
        <w:rPr>
          <w:rFonts w:ascii="楷体" w:eastAsia="楷体" w:hAnsi="楷体" w:hint="eastAsia"/>
          <w:szCs w:val="21"/>
        </w:rPr>
        <w:t>研究创新能力及逻辑思维</w:t>
      </w:r>
      <w:r w:rsidRPr="00177ED1">
        <w:rPr>
          <w:rFonts w:ascii="楷体" w:eastAsia="楷体" w:hAnsi="楷体" w:hint="eastAsia"/>
          <w:szCs w:val="21"/>
        </w:rPr>
        <w:t>能力</w:t>
      </w:r>
      <w:r w:rsidRPr="00177ED1">
        <w:rPr>
          <w:rFonts w:ascii="楷体" w:eastAsia="楷体" w:hAnsi="楷体"/>
          <w:szCs w:val="21"/>
        </w:rPr>
        <w:t>；</w:t>
      </w:r>
    </w:p>
    <w:p w:rsidR="00177ED1" w:rsidRPr="00177ED1" w:rsidRDefault="00177ED1" w:rsidP="00177ED1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hint="eastAsia"/>
          <w:szCs w:val="21"/>
        </w:rPr>
        <w:t>高级日语、高级日语阅读与实践、日本文学史等课程</w:t>
      </w:r>
      <w:r w:rsidR="005E3739">
        <w:rPr>
          <w:rFonts w:ascii="楷体" w:eastAsia="楷体" w:hAnsi="楷体" w:hint="eastAsia"/>
          <w:szCs w:val="21"/>
        </w:rPr>
        <w:t>旨在</w:t>
      </w:r>
      <w:r w:rsidRPr="00177ED1">
        <w:rPr>
          <w:rFonts w:ascii="楷体" w:eastAsia="楷体" w:hAnsi="楷体" w:hint="eastAsia"/>
          <w:szCs w:val="21"/>
        </w:rPr>
        <w:t>让学生获得</w:t>
      </w:r>
      <w:r w:rsidR="005E3739">
        <w:rPr>
          <w:rFonts w:ascii="楷体" w:eastAsia="楷体" w:hAnsi="楷体" w:hint="eastAsia"/>
          <w:szCs w:val="21"/>
        </w:rPr>
        <w:t>更丰富的阅读体验，训练其</w:t>
      </w:r>
      <w:r w:rsidRPr="00177ED1">
        <w:rPr>
          <w:rFonts w:ascii="楷体" w:eastAsia="楷体" w:hAnsi="楷体" w:hint="eastAsia"/>
          <w:szCs w:val="21"/>
        </w:rPr>
        <w:t>文学赏析能力；</w:t>
      </w:r>
    </w:p>
    <w:p w:rsidR="00C106CE" w:rsidRPr="00177ED1" w:rsidRDefault="00C106CE" w:rsidP="00C106CE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>
        <w:rPr>
          <w:rFonts w:ascii="楷体" w:eastAsia="楷体" w:hAnsi="楷体" w:hint="eastAsia"/>
          <w:szCs w:val="21"/>
        </w:rPr>
        <w:t>通过学术论文写作等课程，传授包括</w:t>
      </w:r>
      <w:r w:rsidRPr="00177ED1">
        <w:rPr>
          <w:rFonts w:ascii="楷体" w:eastAsia="楷体" w:hAnsi="楷体"/>
          <w:szCs w:val="21"/>
        </w:rPr>
        <w:t>资料查询、</w:t>
      </w:r>
      <w:r>
        <w:rPr>
          <w:rFonts w:ascii="楷体" w:eastAsia="楷体" w:hAnsi="楷体" w:hint="eastAsia"/>
          <w:szCs w:val="21"/>
        </w:rPr>
        <w:t>文献检索等信息获取</w:t>
      </w:r>
      <w:r w:rsidR="00177ED1" w:rsidRPr="00177ED1">
        <w:rPr>
          <w:rFonts w:ascii="楷体" w:eastAsia="楷体" w:hAnsi="楷体" w:hint="eastAsia"/>
          <w:szCs w:val="21"/>
        </w:rPr>
        <w:t>渠道</w:t>
      </w:r>
      <w:r>
        <w:rPr>
          <w:rFonts w:ascii="楷体" w:eastAsia="楷体" w:hAnsi="楷体"/>
          <w:szCs w:val="21"/>
        </w:rPr>
        <w:t>及运用现代</w:t>
      </w:r>
      <w:r>
        <w:rPr>
          <w:rFonts w:ascii="楷体" w:eastAsia="楷体" w:hAnsi="楷体"/>
          <w:szCs w:val="21"/>
        </w:rPr>
        <w:lastRenderedPageBreak/>
        <w:t>化信息技术</w:t>
      </w:r>
      <w:r w:rsidRPr="00177ED1">
        <w:rPr>
          <w:rFonts w:ascii="楷体" w:eastAsia="楷体" w:hAnsi="楷体"/>
          <w:szCs w:val="21"/>
        </w:rPr>
        <w:t>的基本方法，</w:t>
      </w:r>
      <w:r w:rsidRPr="00177ED1">
        <w:rPr>
          <w:rFonts w:ascii="楷体" w:eastAsia="楷体" w:hAnsi="楷体" w:hint="eastAsia"/>
          <w:szCs w:val="21"/>
        </w:rPr>
        <w:t>培养学生驾驭现代信息技术运用能力</w:t>
      </w:r>
      <w:r>
        <w:rPr>
          <w:rFonts w:ascii="楷体" w:eastAsia="楷体" w:hAnsi="楷体" w:hint="eastAsia"/>
          <w:szCs w:val="21"/>
        </w:rPr>
        <w:t>及</w:t>
      </w:r>
      <w:r w:rsidRPr="00177ED1">
        <w:rPr>
          <w:rFonts w:ascii="楷体" w:eastAsia="楷体" w:hAnsi="楷体" w:hint="eastAsia"/>
          <w:szCs w:val="21"/>
        </w:rPr>
        <w:t>探究式自主学习能力；</w:t>
      </w:r>
    </w:p>
    <w:p w:rsidR="00C106CE" w:rsidRPr="00C106CE" w:rsidRDefault="00C106CE" w:rsidP="00C106CE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C106CE">
        <w:rPr>
          <w:rFonts w:ascii="楷体" w:eastAsia="楷体" w:hAnsi="楷体" w:hint="eastAsia"/>
          <w:szCs w:val="21"/>
        </w:rPr>
        <w:t>通过</w:t>
      </w:r>
      <w:r w:rsidR="00E22490">
        <w:rPr>
          <w:rFonts w:ascii="楷体" w:eastAsia="楷体" w:hAnsi="楷体" w:hint="eastAsia"/>
          <w:szCs w:val="21"/>
        </w:rPr>
        <w:t>英语二外课程，培养学生的第二外语实际应用能力、跨文化理解能力和交际能力</w:t>
      </w:r>
      <w:r w:rsidRPr="00C106CE">
        <w:rPr>
          <w:rFonts w:ascii="楷体" w:eastAsia="楷体" w:hAnsi="楷体"/>
          <w:szCs w:val="21"/>
        </w:rPr>
        <w:t>；</w:t>
      </w:r>
    </w:p>
    <w:p w:rsidR="00C106CE" w:rsidRPr="00177ED1" w:rsidRDefault="00C106CE" w:rsidP="00C106CE">
      <w:pPr>
        <w:pStyle w:val="a9"/>
        <w:numPr>
          <w:ilvl w:val="0"/>
          <w:numId w:val="35"/>
        </w:numPr>
        <w:tabs>
          <w:tab w:val="left" w:pos="7200"/>
        </w:tabs>
        <w:snapToGrid w:val="0"/>
        <w:spacing w:line="300" w:lineRule="auto"/>
        <w:ind w:rightChars="14" w:right="29" w:firstLineChars="0"/>
        <w:jc w:val="left"/>
        <w:rPr>
          <w:rFonts w:eastAsia="黑体"/>
          <w:b/>
          <w:szCs w:val="21"/>
        </w:rPr>
      </w:pPr>
      <w:r w:rsidRPr="00177ED1">
        <w:rPr>
          <w:rFonts w:ascii="楷体" w:eastAsia="楷体" w:hAnsi="楷体" w:cs="宋体"/>
          <w:color w:val="000000"/>
          <w:kern w:val="0"/>
          <w:szCs w:val="21"/>
        </w:rPr>
        <w:t>加强毕业实习和毕业论文</w:t>
      </w:r>
      <w:r w:rsidRPr="00177ED1">
        <w:rPr>
          <w:rFonts w:ascii="楷体" w:eastAsia="楷体" w:hAnsi="楷体" w:cs="宋体" w:hint="eastAsia"/>
          <w:color w:val="000000"/>
          <w:kern w:val="0"/>
          <w:szCs w:val="21"/>
        </w:rPr>
        <w:t>的管理及训练</w:t>
      </w:r>
      <w:r w:rsidRPr="00177ED1">
        <w:rPr>
          <w:rFonts w:ascii="楷体" w:eastAsia="楷体" w:hAnsi="楷体" w:cs="宋体"/>
          <w:color w:val="000000"/>
          <w:kern w:val="0"/>
          <w:szCs w:val="21"/>
        </w:rPr>
        <w:t>，</w:t>
      </w:r>
      <w:r w:rsidRPr="00177ED1">
        <w:rPr>
          <w:rFonts w:ascii="楷体" w:eastAsia="楷体" w:hAnsi="楷体" w:cs="宋体" w:hint="eastAsia"/>
          <w:color w:val="000000"/>
          <w:kern w:val="0"/>
          <w:szCs w:val="21"/>
        </w:rPr>
        <w:t>提供更多</w:t>
      </w:r>
      <w:r w:rsidRPr="00177ED1">
        <w:rPr>
          <w:rFonts w:ascii="楷体" w:eastAsia="楷体" w:hAnsi="楷体" w:cs="宋体"/>
          <w:color w:val="000000"/>
          <w:kern w:val="0"/>
          <w:szCs w:val="21"/>
        </w:rPr>
        <w:t>口语课外实践、写作实践</w:t>
      </w:r>
      <w:r w:rsidRPr="00177ED1">
        <w:rPr>
          <w:rFonts w:ascii="楷体" w:eastAsia="楷体" w:hAnsi="楷体" w:cs="宋体" w:hint="eastAsia"/>
          <w:color w:val="000000"/>
          <w:kern w:val="0"/>
          <w:szCs w:val="21"/>
        </w:rPr>
        <w:t>及</w:t>
      </w:r>
      <w:r w:rsidRPr="00177ED1">
        <w:rPr>
          <w:rFonts w:ascii="楷体" w:eastAsia="楷体" w:hAnsi="楷体" w:cs="宋体"/>
          <w:color w:val="000000"/>
          <w:kern w:val="0"/>
          <w:szCs w:val="21"/>
        </w:rPr>
        <w:t>演讲实践</w:t>
      </w:r>
      <w:r w:rsidRPr="00177ED1">
        <w:rPr>
          <w:rFonts w:ascii="楷体" w:eastAsia="楷体" w:hAnsi="楷体" w:cs="宋体" w:hint="eastAsia"/>
          <w:color w:val="000000"/>
          <w:kern w:val="0"/>
          <w:szCs w:val="21"/>
        </w:rPr>
        <w:t>机会</w:t>
      </w:r>
      <w:r w:rsidR="001A0FBF">
        <w:rPr>
          <w:rFonts w:ascii="楷体" w:eastAsia="楷体" w:hAnsi="楷体" w:cs="宋体"/>
          <w:color w:val="000000"/>
          <w:kern w:val="0"/>
          <w:szCs w:val="21"/>
        </w:rPr>
        <w:t>，强化课外自主学习</w:t>
      </w:r>
      <w:r w:rsidR="001A0FBF">
        <w:rPr>
          <w:rFonts w:ascii="楷体" w:eastAsia="楷体" w:hAnsi="楷体" w:cs="宋体" w:hint="eastAsia"/>
          <w:color w:val="000000"/>
          <w:kern w:val="0"/>
          <w:szCs w:val="21"/>
        </w:rPr>
        <w:t>，</w:t>
      </w:r>
      <w:r w:rsidRPr="00177ED1">
        <w:rPr>
          <w:rFonts w:ascii="楷体" w:eastAsia="楷体" w:hAnsi="楷体" w:cs="宋体"/>
          <w:color w:val="000000"/>
          <w:kern w:val="0"/>
          <w:szCs w:val="21"/>
        </w:rPr>
        <w:t>提高语言实际运用能力</w:t>
      </w:r>
      <w:r w:rsidR="00E22490" w:rsidRPr="00177ED1">
        <w:rPr>
          <w:rFonts w:ascii="楷体" w:eastAsia="楷体" w:hAnsi="楷体" w:hint="eastAsia"/>
          <w:szCs w:val="21"/>
        </w:rPr>
        <w:t>及综合职业能力</w:t>
      </w:r>
      <w:r w:rsidR="00542BF9">
        <w:rPr>
          <w:rFonts w:ascii="楷体" w:eastAsia="楷体" w:hAnsi="楷体" w:cs="宋体" w:hint="eastAsia"/>
          <w:color w:val="000000"/>
          <w:kern w:val="0"/>
          <w:szCs w:val="21"/>
        </w:rPr>
        <w:t>；</w:t>
      </w:r>
    </w:p>
    <w:p w:rsidR="00840290" w:rsidRPr="00840290" w:rsidRDefault="00840290" w:rsidP="00840290">
      <w:pPr>
        <w:tabs>
          <w:tab w:val="left" w:pos="7200"/>
        </w:tabs>
        <w:snapToGrid w:val="0"/>
        <w:spacing w:line="300" w:lineRule="auto"/>
        <w:ind w:rightChars="-342" w:right="-718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 xml:space="preserve">       </w:t>
      </w:r>
    </w:p>
    <w:p w:rsidR="00621BCB" w:rsidRPr="007C5871" w:rsidRDefault="00621BCB" w:rsidP="009E5954">
      <w:pPr>
        <w:pStyle w:val="a9"/>
        <w:spacing w:line="300" w:lineRule="auto"/>
        <w:ind w:left="720" w:firstLineChars="0" w:firstLine="0"/>
        <w:rPr>
          <w:rFonts w:ascii="黑体" w:eastAsia="黑体"/>
          <w:b/>
          <w:sz w:val="28"/>
          <w:szCs w:val="28"/>
        </w:rPr>
      </w:pPr>
      <w:r w:rsidRPr="007C5871">
        <w:rPr>
          <w:rFonts w:ascii="黑体" w:eastAsia="黑体" w:hint="eastAsia"/>
          <w:b/>
          <w:sz w:val="28"/>
          <w:szCs w:val="28"/>
        </w:rPr>
        <w:t>三、学位及学分要求</w:t>
      </w:r>
    </w:p>
    <w:p w:rsidR="002E56A1" w:rsidRPr="004724A3" w:rsidRDefault="004724A3" w:rsidP="002E56A1">
      <w:pPr>
        <w:tabs>
          <w:tab w:val="left" w:pos="7200"/>
        </w:tabs>
        <w:spacing w:line="300" w:lineRule="auto"/>
        <w:ind w:rightChars="5" w:right="10" w:firstLineChars="150" w:firstLine="315"/>
        <w:rPr>
          <w:rFonts w:ascii="楷体" w:eastAsia="楷体" w:hAnsi="楷体"/>
        </w:rPr>
      </w:pPr>
      <w:r w:rsidRPr="00CB7E63">
        <w:rPr>
          <w:rFonts w:eastAsia="楷体"/>
        </w:rPr>
        <w:t>1</w:t>
      </w:r>
      <w:r w:rsidRPr="00CB7E63">
        <w:rPr>
          <w:rFonts w:eastAsia="楷体" w:hAnsi="楷体"/>
        </w:rPr>
        <w:t>、</w:t>
      </w:r>
      <w:r w:rsidR="008E3866" w:rsidRPr="00CB7E63">
        <w:rPr>
          <w:rFonts w:eastAsia="楷体" w:hAnsi="楷体"/>
        </w:rPr>
        <w:t>本专业学生在学期间必须修满专业培养方案规定的</w:t>
      </w:r>
      <w:r w:rsidR="0045500E" w:rsidRPr="00C665A5">
        <w:rPr>
          <w:rFonts w:eastAsia="楷体"/>
        </w:rPr>
        <w:t>17</w:t>
      </w:r>
      <w:r w:rsidR="0045500E" w:rsidRPr="00C665A5">
        <w:rPr>
          <w:rFonts w:eastAsia="楷体" w:hint="eastAsia"/>
        </w:rPr>
        <w:t>6</w:t>
      </w:r>
      <w:r w:rsidR="0045500E">
        <w:rPr>
          <w:rFonts w:eastAsia="楷体" w:hAnsi="楷体"/>
        </w:rPr>
        <w:t>学分，其中，通识教育</w:t>
      </w:r>
      <w:r w:rsidR="008E3866" w:rsidRPr="00CB7E63">
        <w:rPr>
          <w:rFonts w:eastAsia="楷体" w:hAnsi="楷体"/>
        </w:rPr>
        <w:t>课程</w:t>
      </w:r>
      <w:r w:rsidR="008E3866" w:rsidRPr="00C665A5">
        <w:rPr>
          <w:rFonts w:eastAsia="楷体"/>
        </w:rPr>
        <w:t>45</w:t>
      </w:r>
      <w:r w:rsidR="00EA43AD">
        <w:rPr>
          <w:rFonts w:eastAsia="楷体" w:hAnsi="楷体"/>
        </w:rPr>
        <w:t>学分，</w:t>
      </w:r>
      <w:r w:rsidR="00EA43AD">
        <w:rPr>
          <w:rFonts w:eastAsia="楷体" w:hAnsi="楷体" w:hint="eastAsia"/>
        </w:rPr>
        <w:t>专业</w:t>
      </w:r>
      <w:r w:rsidR="00EA43AD">
        <w:rPr>
          <w:rFonts w:eastAsia="楷体" w:hAnsi="楷体"/>
        </w:rPr>
        <w:t>基础课程</w:t>
      </w:r>
      <w:r w:rsidR="00EA43AD">
        <w:rPr>
          <w:rFonts w:eastAsia="楷体" w:hint="eastAsia"/>
        </w:rPr>
        <w:t>10</w:t>
      </w:r>
      <w:r w:rsidR="00EA43AD">
        <w:rPr>
          <w:rFonts w:eastAsia="楷体" w:hAnsi="楷体"/>
        </w:rPr>
        <w:t>学分，专业</w:t>
      </w:r>
      <w:r w:rsidR="008E3866" w:rsidRPr="00CB7E63">
        <w:rPr>
          <w:rFonts w:eastAsia="楷体" w:hAnsi="楷体"/>
        </w:rPr>
        <w:t>课程</w:t>
      </w:r>
      <w:r w:rsidR="00690448" w:rsidRPr="00C665A5">
        <w:rPr>
          <w:rFonts w:eastAsia="楷体"/>
        </w:rPr>
        <w:t>10</w:t>
      </w:r>
      <w:r w:rsidR="00EF3CB1" w:rsidRPr="00C665A5">
        <w:rPr>
          <w:rFonts w:eastAsia="楷体" w:hint="eastAsia"/>
        </w:rPr>
        <w:t>1</w:t>
      </w:r>
      <w:r w:rsidR="008E3866" w:rsidRPr="00CB7E63">
        <w:rPr>
          <w:rFonts w:eastAsia="楷体" w:hAnsi="楷体"/>
        </w:rPr>
        <w:t>学分，</w:t>
      </w:r>
      <w:r w:rsidR="00EA43AD">
        <w:rPr>
          <w:rFonts w:eastAsia="楷体" w:hAnsi="楷体" w:hint="eastAsia"/>
        </w:rPr>
        <w:t>实践教育环节</w:t>
      </w:r>
      <w:r w:rsidR="00EA43AD">
        <w:rPr>
          <w:rFonts w:eastAsia="楷体" w:hAnsi="楷体" w:hint="eastAsia"/>
        </w:rPr>
        <w:t>20</w:t>
      </w:r>
      <w:r w:rsidR="00EA43AD">
        <w:rPr>
          <w:rFonts w:eastAsia="楷体" w:hAnsi="楷体" w:hint="eastAsia"/>
        </w:rPr>
        <w:t>学分</w:t>
      </w:r>
      <w:r w:rsidR="008E3866" w:rsidRPr="00CB7E63">
        <w:rPr>
          <w:rFonts w:eastAsia="楷体" w:hAnsi="楷体"/>
        </w:rPr>
        <w:t>。</w:t>
      </w:r>
    </w:p>
    <w:p w:rsidR="008E3866" w:rsidRPr="004724A3" w:rsidRDefault="008E3866" w:rsidP="00621BCB">
      <w:pPr>
        <w:tabs>
          <w:tab w:val="left" w:pos="7200"/>
        </w:tabs>
        <w:spacing w:line="300" w:lineRule="auto"/>
        <w:ind w:rightChars="5" w:right="10" w:firstLineChars="150" w:firstLine="315"/>
        <w:rPr>
          <w:rFonts w:ascii="楷体" w:eastAsia="楷体" w:hAnsi="楷体"/>
        </w:rPr>
      </w:pPr>
    </w:p>
    <w:p w:rsidR="00621BCB" w:rsidRPr="00741982" w:rsidRDefault="004724A3" w:rsidP="00B11017">
      <w:pPr>
        <w:tabs>
          <w:tab w:val="left" w:pos="7200"/>
        </w:tabs>
        <w:spacing w:line="300" w:lineRule="auto"/>
        <w:ind w:rightChars="5" w:right="10" w:firstLineChars="150" w:firstLine="315"/>
        <w:rPr>
          <w:rFonts w:ascii="楷体" w:eastAsia="楷体" w:hAnsi="楷体"/>
          <w:bCs/>
          <w:szCs w:val="21"/>
        </w:rPr>
      </w:pPr>
      <w:r w:rsidRPr="004724A3">
        <w:rPr>
          <w:rFonts w:eastAsia="楷体"/>
        </w:rPr>
        <w:t>2</w:t>
      </w:r>
      <w:r w:rsidRPr="004724A3">
        <w:rPr>
          <w:rFonts w:eastAsia="楷体"/>
        </w:rPr>
        <w:t>、</w:t>
      </w:r>
      <w:r w:rsidR="00B11017" w:rsidRPr="00CB7E63">
        <w:rPr>
          <w:rFonts w:eastAsia="楷体" w:hAnsi="楷体"/>
        </w:rPr>
        <w:t>学生修满学分并达到《大学生体质健康标准》，可获得毕业证书。获准毕业并通过华东理工日语专业本科学位考试，且符合国家学位授予条例者，可获得文学学士学位。</w:t>
      </w:r>
    </w:p>
    <w:p w:rsidR="00A64FD1" w:rsidRDefault="00A64FD1">
      <w:pPr>
        <w:widowControl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</w:p>
    <w:p w:rsidR="00621BCB" w:rsidRPr="00655B95" w:rsidRDefault="00621BCB" w:rsidP="00621BCB">
      <w:pPr>
        <w:tabs>
          <w:tab w:val="left" w:pos="7200"/>
        </w:tabs>
        <w:ind w:rightChars="-124" w:right="-260"/>
        <w:rPr>
          <w:rFonts w:ascii="黑体" w:eastAsia="黑体"/>
          <w:b/>
          <w:sz w:val="28"/>
          <w:szCs w:val="28"/>
        </w:rPr>
      </w:pPr>
      <w:r w:rsidRPr="00655B95">
        <w:rPr>
          <w:rFonts w:ascii="黑体" w:eastAsia="黑体" w:hint="eastAsia"/>
          <w:b/>
          <w:sz w:val="28"/>
          <w:szCs w:val="28"/>
        </w:rPr>
        <w:lastRenderedPageBreak/>
        <w:t>四、课程设置</w:t>
      </w:r>
    </w:p>
    <w:p w:rsidR="00621BCB" w:rsidRPr="00655B95" w:rsidRDefault="004724A3" w:rsidP="00AC7E6F">
      <w:pPr>
        <w:numPr>
          <w:ilvl w:val="0"/>
          <w:numId w:val="13"/>
        </w:numPr>
        <w:tabs>
          <w:tab w:val="left" w:pos="7200"/>
        </w:tabs>
        <w:spacing w:line="300" w:lineRule="auto"/>
        <w:ind w:rightChars="-342" w:right="-718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通识教育</w:t>
      </w:r>
      <w:r w:rsidR="00621BCB" w:rsidRPr="00655B95">
        <w:rPr>
          <w:rFonts w:ascii="黑体" w:eastAsia="黑体" w:hint="eastAsia"/>
          <w:b/>
          <w:szCs w:val="21"/>
        </w:rPr>
        <w:t>课程（</w:t>
      </w:r>
      <w:r w:rsidR="00466259" w:rsidRPr="00C665A5">
        <w:rPr>
          <w:rFonts w:eastAsia="黑体"/>
          <w:b/>
          <w:szCs w:val="21"/>
        </w:rPr>
        <w:t>45</w:t>
      </w:r>
      <w:r w:rsidR="00621BCB" w:rsidRPr="00C665A5">
        <w:rPr>
          <w:rFonts w:ascii="黑体" w:eastAsia="黑体" w:hint="eastAsia"/>
          <w:b/>
          <w:szCs w:val="21"/>
        </w:rPr>
        <w:t>学分</w:t>
      </w:r>
      <w:r w:rsidR="00621BCB" w:rsidRPr="00655B95">
        <w:rPr>
          <w:rFonts w:ascii="黑体" w:eastAsia="黑体" w:hint="eastAsia"/>
          <w:b/>
          <w:szCs w:val="21"/>
        </w:rPr>
        <w:t>）</w:t>
      </w:r>
    </w:p>
    <w:p w:rsidR="00621BCB" w:rsidRDefault="005D13F6" w:rsidP="00AC7E6F">
      <w:pPr>
        <w:numPr>
          <w:ilvl w:val="0"/>
          <w:numId w:val="12"/>
        </w:numPr>
        <w:tabs>
          <w:tab w:val="left" w:pos="7200"/>
        </w:tabs>
        <w:spacing w:line="300" w:lineRule="auto"/>
        <w:ind w:rightChars="-342" w:right="-718"/>
        <w:rPr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通识</w:t>
      </w:r>
      <w:r w:rsidRPr="005D13F6">
        <w:rPr>
          <w:rFonts w:ascii="楷体" w:eastAsia="楷体" w:hAnsi="楷体" w:hint="eastAsia"/>
          <w:bCs/>
          <w:szCs w:val="21"/>
        </w:rPr>
        <w:t>必修课程</w:t>
      </w:r>
      <w:r>
        <w:rPr>
          <w:rFonts w:ascii="楷体" w:eastAsia="楷体" w:hAnsi="楷体" w:hint="eastAsia"/>
          <w:bCs/>
          <w:szCs w:val="21"/>
        </w:rPr>
        <w:t>（全校共享）</w:t>
      </w:r>
      <w:r w:rsidRPr="005D13F6">
        <w:rPr>
          <w:rFonts w:ascii="楷体" w:eastAsia="楷体" w:hAnsi="楷体" w:hint="eastAsia"/>
          <w:bCs/>
          <w:szCs w:val="21"/>
        </w:rPr>
        <w:t>：说明修读学分要求</w:t>
      </w:r>
      <w:r w:rsidR="00621BCB" w:rsidRPr="00655B95">
        <w:rPr>
          <w:rFonts w:hint="eastAsia"/>
          <w:bCs/>
          <w:szCs w:val="21"/>
        </w:rPr>
        <w:t>。</w:t>
      </w:r>
    </w:p>
    <w:p w:rsidR="008E3866" w:rsidRPr="007869C8" w:rsidRDefault="008E3866" w:rsidP="007869C8">
      <w:pPr>
        <w:tabs>
          <w:tab w:val="left" w:pos="7200"/>
        </w:tabs>
        <w:spacing w:line="300" w:lineRule="auto"/>
        <w:ind w:leftChars="-296" w:rightChars="14" w:right="29" w:hangingChars="296" w:hanging="622"/>
        <w:rPr>
          <w:rFonts w:eastAsia="楷体"/>
          <w:bCs/>
          <w:szCs w:val="21"/>
        </w:rPr>
      </w:pPr>
      <w:r>
        <w:rPr>
          <w:rFonts w:hAnsi="宋体" w:hint="eastAsia"/>
          <w:szCs w:val="21"/>
        </w:rPr>
        <w:t xml:space="preserve">      </w:t>
      </w:r>
      <w:r w:rsidR="00690448">
        <w:rPr>
          <w:rFonts w:hAnsi="宋体" w:hint="eastAsia"/>
          <w:szCs w:val="21"/>
        </w:rPr>
        <w:t xml:space="preserve">    </w:t>
      </w:r>
      <w:r w:rsidR="00690448">
        <w:rPr>
          <w:rFonts w:eastAsia="楷体" w:hAnsi="楷体"/>
          <w:szCs w:val="21"/>
        </w:rPr>
        <w:t>通识教育</w:t>
      </w:r>
      <w:r w:rsidR="00690448">
        <w:rPr>
          <w:rFonts w:eastAsia="楷体" w:hAnsi="楷体" w:hint="eastAsia"/>
          <w:szCs w:val="21"/>
        </w:rPr>
        <w:t>课程</w:t>
      </w:r>
      <w:r w:rsidRPr="00B11017">
        <w:rPr>
          <w:rFonts w:eastAsia="楷体" w:hAnsi="楷体"/>
          <w:szCs w:val="21"/>
        </w:rPr>
        <w:t>要求</w:t>
      </w:r>
      <w:r w:rsidRPr="00B11017">
        <w:rPr>
          <w:rFonts w:eastAsia="楷体"/>
          <w:szCs w:val="21"/>
        </w:rPr>
        <w:t>45</w:t>
      </w:r>
      <w:r w:rsidRPr="00B11017">
        <w:rPr>
          <w:rFonts w:eastAsia="楷体" w:hAnsi="楷体"/>
          <w:szCs w:val="21"/>
        </w:rPr>
        <w:t>学</w:t>
      </w:r>
      <w:r w:rsidR="00690448">
        <w:rPr>
          <w:rFonts w:eastAsia="楷体" w:hAnsi="楷体"/>
          <w:szCs w:val="21"/>
        </w:rPr>
        <w:t>分，其中</w:t>
      </w:r>
      <w:r w:rsidRPr="00B11017">
        <w:rPr>
          <w:rFonts w:eastAsia="楷体" w:hAnsi="楷体"/>
          <w:szCs w:val="21"/>
        </w:rPr>
        <w:t>通识教育必修课程</w:t>
      </w:r>
      <w:r w:rsidR="00C665A5">
        <w:rPr>
          <w:rFonts w:eastAsia="楷体"/>
          <w:szCs w:val="21"/>
        </w:rPr>
        <w:t>3</w:t>
      </w:r>
      <w:r w:rsidR="00C665A5">
        <w:rPr>
          <w:rFonts w:eastAsia="楷体" w:hint="eastAsia"/>
          <w:szCs w:val="21"/>
        </w:rPr>
        <w:t>7</w:t>
      </w:r>
      <w:r w:rsidRPr="00B11017">
        <w:rPr>
          <w:rFonts w:eastAsia="楷体"/>
          <w:szCs w:val="21"/>
        </w:rPr>
        <w:t>.5</w:t>
      </w:r>
      <w:r w:rsidR="00690448">
        <w:rPr>
          <w:rFonts w:eastAsia="楷体" w:hAnsi="楷体"/>
          <w:szCs w:val="21"/>
        </w:rPr>
        <w:t>学分</w:t>
      </w:r>
      <w:r w:rsidR="00690448">
        <w:rPr>
          <w:rFonts w:eastAsia="楷体" w:hAnsi="楷体" w:hint="eastAsia"/>
          <w:szCs w:val="21"/>
        </w:rPr>
        <w:t>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275"/>
        <w:gridCol w:w="2848"/>
        <w:gridCol w:w="720"/>
        <w:gridCol w:w="720"/>
        <w:gridCol w:w="900"/>
        <w:gridCol w:w="600"/>
        <w:gridCol w:w="600"/>
        <w:gridCol w:w="600"/>
        <w:gridCol w:w="952"/>
      </w:tblGrid>
      <w:tr w:rsidR="00A64FD1" w:rsidTr="00A64FD1">
        <w:trPr>
          <w:cantSplit/>
          <w:trHeight w:val="416"/>
          <w:jc w:val="center"/>
        </w:trPr>
        <w:tc>
          <w:tcPr>
            <w:tcW w:w="1275" w:type="dxa"/>
            <w:vMerge w:val="restart"/>
            <w:vAlign w:val="center"/>
          </w:tcPr>
          <w:p w:rsidR="00A64FD1" w:rsidRDefault="009D70F4" w:rsidP="008E3866">
            <w:pPr>
              <w:spacing w:line="264" w:lineRule="auto"/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 w:rsidR="00A64FD1">
              <w:rPr>
                <w:rFonts w:hAnsi="宋体"/>
                <w:sz w:val="20"/>
              </w:rPr>
              <w:t>课程编号</w:t>
            </w:r>
          </w:p>
        </w:tc>
        <w:tc>
          <w:tcPr>
            <w:tcW w:w="2848" w:type="dxa"/>
            <w:vMerge w:val="restart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课</w:t>
            </w:r>
            <w:r>
              <w:rPr>
                <w:sz w:val="20"/>
              </w:rPr>
              <w:t xml:space="preserve"> </w:t>
            </w:r>
            <w:r>
              <w:rPr>
                <w:rFonts w:hAnsi="宋体"/>
                <w:sz w:val="20"/>
              </w:rPr>
              <w:t>程</w:t>
            </w:r>
            <w:r>
              <w:rPr>
                <w:sz w:val="20"/>
              </w:rPr>
              <w:t xml:space="preserve"> </w:t>
            </w:r>
            <w:r>
              <w:rPr>
                <w:rFonts w:hAnsi="宋体"/>
                <w:sz w:val="20"/>
              </w:rPr>
              <w:t>名</w:t>
            </w:r>
            <w:r>
              <w:rPr>
                <w:sz w:val="20"/>
              </w:rPr>
              <w:t xml:space="preserve"> </w:t>
            </w:r>
            <w:r>
              <w:rPr>
                <w:rFonts w:hAnsi="宋体"/>
                <w:sz w:val="20"/>
              </w:rPr>
              <w:t>称</w:t>
            </w:r>
          </w:p>
        </w:tc>
        <w:tc>
          <w:tcPr>
            <w:tcW w:w="720" w:type="dxa"/>
            <w:vMerge w:val="restart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考核</w:t>
            </w:r>
          </w:p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方式</w:t>
            </w:r>
          </w:p>
        </w:tc>
        <w:tc>
          <w:tcPr>
            <w:tcW w:w="720" w:type="dxa"/>
            <w:vMerge w:val="restart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学分</w:t>
            </w:r>
          </w:p>
        </w:tc>
        <w:tc>
          <w:tcPr>
            <w:tcW w:w="900" w:type="dxa"/>
            <w:vMerge w:val="restart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学时</w:t>
            </w:r>
          </w:p>
        </w:tc>
        <w:tc>
          <w:tcPr>
            <w:tcW w:w="1800" w:type="dxa"/>
            <w:gridSpan w:val="3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学时分配</w:t>
            </w:r>
          </w:p>
        </w:tc>
        <w:tc>
          <w:tcPr>
            <w:tcW w:w="952" w:type="dxa"/>
            <w:vMerge w:val="restart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开课</w:t>
            </w:r>
          </w:p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学期</w:t>
            </w:r>
          </w:p>
        </w:tc>
      </w:tr>
      <w:tr w:rsidR="00A64FD1" w:rsidTr="00A64FD1">
        <w:trPr>
          <w:cantSplit/>
          <w:trHeight w:val="564"/>
          <w:jc w:val="center"/>
        </w:trPr>
        <w:tc>
          <w:tcPr>
            <w:tcW w:w="1275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2848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pacing w:val="-8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授</w:t>
            </w:r>
          </w:p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课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实</w:t>
            </w:r>
          </w:p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验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上</w:t>
            </w:r>
          </w:p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机</w:t>
            </w:r>
          </w:p>
        </w:tc>
        <w:tc>
          <w:tcPr>
            <w:tcW w:w="952" w:type="dxa"/>
            <w:vMerge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A64FD1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11106130</w:t>
            </w:r>
          </w:p>
        </w:tc>
        <w:tc>
          <w:tcPr>
            <w:tcW w:w="2848" w:type="dxa"/>
            <w:vAlign w:val="center"/>
          </w:tcPr>
          <w:p w:rsidR="00A64FD1" w:rsidRDefault="00A64FD1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pacing w:val="-4"/>
                <w:sz w:val="20"/>
              </w:rPr>
              <w:t>思想道德修养和法律基础</w:t>
            </w:r>
          </w:p>
        </w:tc>
        <w:tc>
          <w:tcPr>
            <w:tcW w:w="72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32+16*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64FD1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11104620</w:t>
            </w:r>
          </w:p>
        </w:tc>
        <w:tc>
          <w:tcPr>
            <w:tcW w:w="2848" w:type="dxa"/>
            <w:vAlign w:val="center"/>
          </w:tcPr>
          <w:p w:rsidR="00A64FD1" w:rsidRDefault="00A64FD1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中国近现代史纲要</w:t>
            </w:r>
          </w:p>
        </w:tc>
        <w:tc>
          <w:tcPr>
            <w:tcW w:w="72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A64FD1" w:rsidRDefault="00A64FD1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35100210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创业基础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rFonts w:hAnsi="宋体"/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25100120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军事理论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18+18*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11104820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毛泽东思想和中国特色社会主义理论体系概论（上）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32+16*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11104920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毛泽东思想和中国特色社会主义理论体系概论（下）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考试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32+16*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11206710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中国文化导论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ind w:left="-57" w:right="-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11104720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马克思主义</w:t>
            </w:r>
            <w:r>
              <w:rPr>
                <w:rFonts w:hAnsi="宋体" w:hint="eastAsia"/>
                <w:sz w:val="20"/>
              </w:rPr>
              <w:t>基本</w:t>
            </w:r>
            <w:r>
              <w:rPr>
                <w:rFonts w:hAnsi="宋体"/>
                <w:sz w:val="20"/>
              </w:rPr>
              <w:t>原理</w:t>
            </w:r>
            <w:r>
              <w:rPr>
                <w:rFonts w:hAnsi="宋体" w:hint="eastAsia"/>
                <w:sz w:val="20"/>
              </w:rPr>
              <w:t>概论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32+16*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27103220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1-8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14106010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体育</w:t>
            </w:r>
            <w:r>
              <w:rPr>
                <w:sz w:val="20"/>
              </w:rPr>
              <w:t>(1)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14106110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体育</w:t>
            </w:r>
            <w:r>
              <w:rPr>
                <w:sz w:val="20"/>
              </w:rPr>
              <w:t>(2)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14106210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体育</w:t>
            </w:r>
            <w:r>
              <w:rPr>
                <w:sz w:val="20"/>
              </w:rPr>
              <w:t>(3)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14106310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体育</w:t>
            </w:r>
            <w:r>
              <w:rPr>
                <w:sz w:val="20"/>
              </w:rPr>
              <w:t>(4)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A2DB7" w:rsidTr="00E6230E">
        <w:trPr>
          <w:cantSplit/>
          <w:trHeight w:val="340"/>
          <w:jc w:val="center"/>
        </w:trPr>
        <w:tc>
          <w:tcPr>
            <w:tcW w:w="1275" w:type="dxa"/>
            <w:vAlign w:val="bottom"/>
          </w:tcPr>
          <w:p w:rsidR="00EA2DB7" w:rsidRDefault="00EA2DB7" w:rsidP="00E62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13400140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大学英语</w:t>
            </w:r>
            <w:r>
              <w:rPr>
                <w:rFonts w:hAnsi="宋体"/>
                <w:sz w:val="20"/>
              </w:rPr>
              <w:t>Ⅰ</w:t>
            </w:r>
          </w:p>
        </w:tc>
        <w:tc>
          <w:tcPr>
            <w:tcW w:w="720" w:type="dxa"/>
            <w:vAlign w:val="center"/>
          </w:tcPr>
          <w:p w:rsidR="00EA2DB7" w:rsidRDefault="00E71BCA" w:rsidP="00E6230E">
            <w:pPr>
              <w:spacing w:line="240" w:lineRule="atLeast"/>
              <w:jc w:val="center"/>
              <w:rPr>
                <w:sz w:val="20"/>
              </w:rPr>
            </w:pPr>
            <w:r w:rsidRPr="002C2731">
              <w:rPr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bottom"/>
          </w:tcPr>
          <w:p w:rsidR="00EA2DB7" w:rsidRDefault="00EA2DB7" w:rsidP="00E62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13400240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大学英语</w:t>
            </w:r>
            <w:r>
              <w:rPr>
                <w:rFonts w:hAnsi="宋体"/>
                <w:sz w:val="20"/>
              </w:rPr>
              <w:t>Ⅱ</w:t>
            </w:r>
          </w:p>
        </w:tc>
        <w:tc>
          <w:tcPr>
            <w:tcW w:w="720" w:type="dxa"/>
            <w:vAlign w:val="center"/>
          </w:tcPr>
          <w:p w:rsidR="00EA2DB7" w:rsidRDefault="00E71BCA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考试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bottom"/>
          </w:tcPr>
          <w:p w:rsidR="00EA2DB7" w:rsidRDefault="00EA2DB7" w:rsidP="00E623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13400320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大学英语</w:t>
            </w:r>
            <w:r>
              <w:rPr>
                <w:rFonts w:hAnsi="宋体"/>
                <w:sz w:val="20"/>
              </w:rPr>
              <w:t>Ⅲ</w:t>
            </w:r>
          </w:p>
        </w:tc>
        <w:tc>
          <w:tcPr>
            <w:tcW w:w="720" w:type="dxa"/>
            <w:vAlign w:val="center"/>
          </w:tcPr>
          <w:p w:rsidR="00EA2DB7" w:rsidRDefault="00E71BCA" w:rsidP="00E6230E">
            <w:pPr>
              <w:spacing w:line="240" w:lineRule="atLeast"/>
              <w:jc w:val="center"/>
              <w:rPr>
                <w:sz w:val="20"/>
              </w:rPr>
            </w:pPr>
            <w:r w:rsidRPr="002C2731">
              <w:rPr>
                <w:sz w:val="20"/>
              </w:rPr>
              <w:t>考查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bottom"/>
          </w:tcPr>
          <w:p w:rsidR="00EA2DB7" w:rsidRDefault="00EA2DB7" w:rsidP="00E6230E">
            <w:pPr>
              <w:jc w:val="center"/>
              <w:rPr>
                <w:sz w:val="20"/>
              </w:rPr>
            </w:pP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EA2DB7" w:rsidTr="00E6230E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48" w:type="dxa"/>
            <w:vAlign w:val="center"/>
          </w:tcPr>
          <w:p w:rsidR="00EA2DB7" w:rsidRPr="00EA2DB7" w:rsidRDefault="00EA2DB7" w:rsidP="00EA2D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计算机类课程</w:t>
            </w:r>
            <w:r>
              <w:rPr>
                <w:color w:val="000000"/>
                <w:sz w:val="18"/>
                <w:szCs w:val="18"/>
              </w:rPr>
              <w:t>4.5-6.0</w:t>
            </w:r>
            <w:r>
              <w:rPr>
                <w:rFonts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</w:tr>
      <w:tr w:rsidR="00EA2DB7" w:rsidTr="00A64FD1">
        <w:trPr>
          <w:cantSplit/>
          <w:trHeight w:val="340"/>
          <w:jc w:val="center"/>
        </w:trPr>
        <w:tc>
          <w:tcPr>
            <w:tcW w:w="1275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pacing w:val="-20"/>
                <w:sz w:val="20"/>
              </w:rPr>
            </w:pPr>
            <w:r>
              <w:rPr>
                <w:rFonts w:hAnsi="宋体"/>
                <w:spacing w:val="-20"/>
                <w:sz w:val="20"/>
              </w:rPr>
              <w:t>合</w:t>
            </w:r>
            <w:r>
              <w:rPr>
                <w:spacing w:val="-20"/>
                <w:sz w:val="20"/>
              </w:rPr>
              <w:t xml:space="preserve">    </w:t>
            </w:r>
            <w:r>
              <w:rPr>
                <w:rFonts w:hAnsi="宋体"/>
                <w:spacing w:val="-20"/>
                <w:sz w:val="20"/>
              </w:rPr>
              <w:t>计</w:t>
            </w:r>
          </w:p>
        </w:tc>
        <w:tc>
          <w:tcPr>
            <w:tcW w:w="2848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A2DB7" w:rsidRPr="00450F7A" w:rsidRDefault="00450F7A" w:rsidP="00E6230E">
            <w:pPr>
              <w:spacing w:line="264" w:lineRule="auto"/>
              <w:jc w:val="center"/>
              <w:rPr>
                <w:sz w:val="20"/>
                <w:szCs w:val="20"/>
                <w:highlight w:val="yellow"/>
              </w:rPr>
            </w:pPr>
            <w:r w:rsidRPr="00450F7A">
              <w:rPr>
                <w:rFonts w:eastAsia="楷体" w:hint="eastAsia"/>
                <w:sz w:val="20"/>
                <w:szCs w:val="20"/>
              </w:rPr>
              <w:t>37.5</w:t>
            </w:r>
          </w:p>
        </w:tc>
        <w:tc>
          <w:tcPr>
            <w:tcW w:w="900" w:type="dxa"/>
            <w:vAlign w:val="center"/>
          </w:tcPr>
          <w:p w:rsidR="00EA2DB7" w:rsidRPr="008E4AA0" w:rsidRDefault="0077707B" w:rsidP="00E6230E">
            <w:pPr>
              <w:spacing w:line="264" w:lineRule="auto"/>
              <w:jc w:val="center"/>
              <w:rPr>
                <w:sz w:val="20"/>
                <w:highlight w:val="yellow"/>
              </w:rPr>
            </w:pPr>
            <w:r w:rsidRPr="0077707B">
              <w:rPr>
                <w:rFonts w:hint="eastAsia"/>
                <w:sz w:val="20"/>
              </w:rPr>
              <w:t>582</w:t>
            </w:r>
            <w:r>
              <w:rPr>
                <w:sz w:val="20"/>
              </w:rPr>
              <w:t>+</w:t>
            </w:r>
            <w:r>
              <w:rPr>
                <w:rFonts w:hint="eastAsia"/>
                <w:sz w:val="20"/>
              </w:rPr>
              <w:t>122</w:t>
            </w:r>
            <w:r>
              <w:rPr>
                <w:sz w:val="20"/>
              </w:rPr>
              <w:t>*</w:t>
            </w: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  <w:tc>
          <w:tcPr>
            <w:tcW w:w="952" w:type="dxa"/>
            <w:vAlign w:val="center"/>
          </w:tcPr>
          <w:p w:rsidR="00EA2DB7" w:rsidRDefault="00EA2DB7" w:rsidP="00E6230E">
            <w:pPr>
              <w:spacing w:line="264" w:lineRule="auto"/>
              <w:jc w:val="center"/>
              <w:rPr>
                <w:color w:val="0000FF"/>
                <w:sz w:val="20"/>
              </w:rPr>
            </w:pPr>
          </w:p>
        </w:tc>
      </w:tr>
      <w:tr w:rsidR="00D23565" w:rsidTr="00E6230E">
        <w:trPr>
          <w:cantSplit/>
          <w:trHeight w:val="340"/>
          <w:jc w:val="center"/>
        </w:trPr>
        <w:tc>
          <w:tcPr>
            <w:tcW w:w="9215" w:type="dxa"/>
            <w:gridSpan w:val="9"/>
            <w:vAlign w:val="center"/>
          </w:tcPr>
          <w:p w:rsidR="00D23565" w:rsidRDefault="00D23565" w:rsidP="00D23565">
            <w:pPr>
              <w:spacing w:line="264" w:lineRule="auto"/>
              <w:jc w:val="left"/>
              <w:rPr>
                <w:color w:val="0000FF"/>
                <w:sz w:val="20"/>
              </w:rPr>
            </w:pPr>
            <w:r>
              <w:rPr>
                <w:rFonts w:hAnsi="宋体" w:hint="eastAsia"/>
                <w:bCs/>
                <w:sz w:val="20"/>
              </w:rPr>
              <w:t>注</w:t>
            </w:r>
            <w:r>
              <w:rPr>
                <w:rFonts w:hAnsi="宋体"/>
                <w:bCs/>
                <w:sz w:val="20"/>
              </w:rPr>
              <w:t>：</w:t>
            </w:r>
            <w:r>
              <w:rPr>
                <w:rFonts w:hAnsi="宋体"/>
                <w:sz w:val="20"/>
              </w:rPr>
              <w:t>表中政治理论课中打</w:t>
            </w:r>
            <w:r>
              <w:rPr>
                <w:sz w:val="20"/>
              </w:rPr>
              <w:t>*</w:t>
            </w:r>
            <w:r>
              <w:rPr>
                <w:rFonts w:hAnsi="宋体"/>
                <w:sz w:val="20"/>
              </w:rPr>
              <w:t>号的学时为课程实践。计算机类课程中</w:t>
            </w:r>
            <w:r w:rsidRPr="003C1901">
              <w:rPr>
                <w:rFonts w:ascii="楷体" w:eastAsia="楷体" w:hAnsi="楷体"/>
                <w:sz w:val="20"/>
              </w:rPr>
              <w:t>“*”</w:t>
            </w:r>
            <w:r>
              <w:rPr>
                <w:rFonts w:hAnsi="宋体"/>
                <w:sz w:val="20"/>
              </w:rPr>
              <w:t>的学时为上机学时。计算机能力要求：</w:t>
            </w:r>
            <w:r>
              <w:rPr>
                <w:rFonts w:hAnsi="宋体" w:hint="eastAsia"/>
                <w:sz w:val="20"/>
              </w:rPr>
              <w:t>日</w:t>
            </w:r>
            <w:r>
              <w:rPr>
                <w:rFonts w:hAnsi="宋体"/>
                <w:sz w:val="20"/>
              </w:rPr>
              <w:t>语专业根据本专业人才培养要求，已选如上课程为通识教育必修课程。</w:t>
            </w:r>
          </w:p>
        </w:tc>
      </w:tr>
    </w:tbl>
    <w:p w:rsidR="004E1701" w:rsidRDefault="004E1701" w:rsidP="00690448">
      <w:pPr>
        <w:tabs>
          <w:tab w:val="left" w:pos="7200"/>
        </w:tabs>
        <w:spacing w:line="300" w:lineRule="auto"/>
        <w:ind w:left="470" w:rightChars="28" w:right="59"/>
        <w:rPr>
          <w:rFonts w:ascii="楷体" w:eastAsia="楷体" w:hAnsi="楷体"/>
          <w:bCs/>
          <w:szCs w:val="21"/>
        </w:rPr>
      </w:pPr>
    </w:p>
    <w:p w:rsidR="004E1701" w:rsidRDefault="004E1701">
      <w:pPr>
        <w:widowControl/>
        <w:jc w:val="left"/>
        <w:rPr>
          <w:rFonts w:ascii="楷体" w:eastAsia="楷体" w:hAnsi="楷体"/>
          <w:bCs/>
          <w:szCs w:val="21"/>
        </w:rPr>
      </w:pPr>
      <w:r>
        <w:rPr>
          <w:rFonts w:ascii="楷体" w:eastAsia="楷体" w:hAnsi="楷体"/>
          <w:bCs/>
          <w:szCs w:val="21"/>
        </w:rPr>
        <w:br w:type="page"/>
      </w:r>
    </w:p>
    <w:p w:rsidR="00621BCB" w:rsidRDefault="00690448" w:rsidP="00690448">
      <w:pPr>
        <w:tabs>
          <w:tab w:val="left" w:pos="7200"/>
        </w:tabs>
        <w:spacing w:line="300" w:lineRule="auto"/>
        <w:ind w:left="470" w:rightChars="28" w:right="59"/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lastRenderedPageBreak/>
        <w:t>（2）</w:t>
      </w:r>
      <w:r w:rsidR="005D13F6" w:rsidRPr="005D13F6">
        <w:rPr>
          <w:rFonts w:ascii="楷体" w:eastAsia="楷体" w:hAnsi="楷体" w:hint="eastAsia"/>
          <w:bCs/>
          <w:szCs w:val="21"/>
        </w:rPr>
        <w:t>通识</w:t>
      </w:r>
      <w:r w:rsidR="005D13F6">
        <w:rPr>
          <w:rFonts w:ascii="楷体" w:eastAsia="楷体" w:hAnsi="楷体" w:hint="eastAsia"/>
          <w:bCs/>
          <w:szCs w:val="21"/>
        </w:rPr>
        <w:t>选修课（全校共享）：说明修读学分和限选要求。</w:t>
      </w:r>
    </w:p>
    <w:p w:rsidR="00690448" w:rsidRDefault="00690448" w:rsidP="00690448">
      <w:pPr>
        <w:tabs>
          <w:tab w:val="left" w:pos="7200"/>
        </w:tabs>
        <w:spacing w:line="300" w:lineRule="auto"/>
        <w:ind w:rightChars="28" w:right="59"/>
        <w:rPr>
          <w:rFonts w:eastAsia="楷体" w:hAnsi="楷体"/>
          <w:szCs w:val="21"/>
        </w:rPr>
      </w:pPr>
      <w:r>
        <w:rPr>
          <w:rFonts w:eastAsia="楷体" w:hAnsi="楷体" w:hint="eastAsia"/>
          <w:szCs w:val="21"/>
        </w:rPr>
        <w:t xml:space="preserve">    </w:t>
      </w:r>
      <w:r w:rsidRPr="00B11017">
        <w:rPr>
          <w:rFonts w:eastAsia="楷体" w:hAnsi="楷体"/>
          <w:szCs w:val="21"/>
        </w:rPr>
        <w:t>公共选修课</w:t>
      </w:r>
      <w:r w:rsidR="00650DA1">
        <w:rPr>
          <w:rFonts w:eastAsia="楷体" w:hAnsi="楷体" w:hint="eastAsia"/>
          <w:szCs w:val="21"/>
        </w:rPr>
        <w:t>7</w:t>
      </w:r>
      <w:r w:rsidRPr="00B11017">
        <w:rPr>
          <w:rFonts w:eastAsia="楷体"/>
          <w:szCs w:val="21"/>
        </w:rPr>
        <w:t>.5</w:t>
      </w:r>
      <w:r w:rsidRPr="00B11017">
        <w:rPr>
          <w:rFonts w:eastAsia="楷体" w:hAnsi="楷体"/>
          <w:szCs w:val="21"/>
        </w:rPr>
        <w:t>学分。在公共选修课中必须</w:t>
      </w:r>
      <w:r w:rsidRPr="00B11017">
        <w:rPr>
          <w:rFonts w:eastAsia="楷体" w:hAnsi="楷体"/>
          <w:bCs/>
          <w:szCs w:val="21"/>
        </w:rPr>
        <w:t>在专业引导模块</w:t>
      </w:r>
      <w:r w:rsidRPr="00B11017">
        <w:rPr>
          <w:rFonts w:eastAsia="楷体" w:hAnsi="楷体"/>
          <w:szCs w:val="21"/>
        </w:rPr>
        <w:t>选修</w:t>
      </w:r>
      <w:r w:rsidRPr="00B11017">
        <w:rPr>
          <w:rFonts w:eastAsia="楷体"/>
          <w:szCs w:val="21"/>
        </w:rPr>
        <w:t>“</w:t>
      </w:r>
      <w:r w:rsidRPr="00B11017">
        <w:rPr>
          <w:rFonts w:eastAsia="楷体" w:hAnsi="楷体"/>
          <w:bCs/>
          <w:szCs w:val="21"/>
        </w:rPr>
        <w:t>日语专业概论课程</w:t>
      </w:r>
      <w:r w:rsidRPr="00B11017">
        <w:rPr>
          <w:rFonts w:eastAsia="楷体"/>
          <w:bCs/>
          <w:szCs w:val="21"/>
        </w:rPr>
        <w:t>”</w:t>
      </w:r>
      <w:r w:rsidRPr="00B11017">
        <w:rPr>
          <w:rFonts w:eastAsia="楷体" w:hAnsi="楷体"/>
          <w:bCs/>
          <w:szCs w:val="21"/>
        </w:rPr>
        <w:t>（课程代码</w:t>
      </w:r>
      <w:r w:rsidRPr="00B11017">
        <w:rPr>
          <w:rFonts w:eastAsia="楷体"/>
          <w:sz w:val="19"/>
          <w:szCs w:val="19"/>
        </w:rPr>
        <w:t>13207005</w:t>
      </w:r>
      <w:r w:rsidRPr="00B11017">
        <w:rPr>
          <w:rFonts w:eastAsia="楷体" w:hAnsi="楷体"/>
          <w:bCs/>
          <w:szCs w:val="21"/>
        </w:rPr>
        <w:t>）</w:t>
      </w:r>
      <w:r w:rsidRPr="00B11017">
        <w:rPr>
          <w:rFonts w:eastAsia="楷体"/>
          <w:bCs/>
          <w:szCs w:val="21"/>
        </w:rPr>
        <w:t>0.5</w:t>
      </w:r>
      <w:r w:rsidRPr="00B11017">
        <w:rPr>
          <w:rFonts w:eastAsia="楷体" w:hAnsi="楷体"/>
          <w:bCs/>
          <w:szCs w:val="21"/>
        </w:rPr>
        <w:t>学分；美育、心理</w:t>
      </w:r>
      <w:r w:rsidR="001A0FBF">
        <w:rPr>
          <w:rFonts w:eastAsia="楷体" w:hAnsi="楷体" w:hint="eastAsia"/>
          <w:bCs/>
          <w:szCs w:val="21"/>
        </w:rPr>
        <w:t>课程</w:t>
      </w:r>
      <w:r w:rsidRPr="00B11017">
        <w:rPr>
          <w:rFonts w:eastAsia="楷体" w:hAnsi="楷体"/>
          <w:szCs w:val="21"/>
        </w:rPr>
        <w:t>各修满</w:t>
      </w:r>
      <w:r w:rsidRPr="00B11017">
        <w:rPr>
          <w:rFonts w:eastAsia="楷体"/>
          <w:szCs w:val="21"/>
        </w:rPr>
        <w:t>1</w:t>
      </w:r>
      <w:r w:rsidRPr="00B11017">
        <w:rPr>
          <w:rFonts w:eastAsia="楷体" w:hAnsi="楷体"/>
          <w:szCs w:val="21"/>
        </w:rPr>
        <w:t>～</w:t>
      </w:r>
      <w:r w:rsidRPr="00B11017">
        <w:rPr>
          <w:rFonts w:eastAsia="楷体"/>
          <w:szCs w:val="21"/>
        </w:rPr>
        <w:t>2</w:t>
      </w:r>
      <w:r w:rsidRPr="00B11017">
        <w:rPr>
          <w:rFonts w:eastAsia="楷体" w:hAnsi="楷体"/>
          <w:szCs w:val="21"/>
        </w:rPr>
        <w:t>学分，</w:t>
      </w:r>
      <w:r w:rsidR="001A0FBF">
        <w:rPr>
          <w:rFonts w:eastAsia="楷体" w:hAnsi="楷体" w:hint="eastAsia"/>
          <w:szCs w:val="21"/>
        </w:rPr>
        <w:t>在</w:t>
      </w:r>
      <w:r w:rsidRPr="00B11017">
        <w:rPr>
          <w:rFonts w:eastAsia="楷体" w:hAnsi="楷体"/>
          <w:szCs w:val="21"/>
        </w:rPr>
        <w:t>自然科学课程组</w:t>
      </w:r>
      <w:r w:rsidR="001A0FBF">
        <w:rPr>
          <w:rFonts w:eastAsia="楷体" w:hAnsi="楷体" w:hint="eastAsia"/>
          <w:szCs w:val="21"/>
        </w:rPr>
        <w:t>中</w:t>
      </w:r>
      <w:r w:rsidRPr="00B11017">
        <w:rPr>
          <w:rFonts w:eastAsia="楷体" w:hAnsi="楷体"/>
          <w:szCs w:val="21"/>
        </w:rPr>
        <w:t>选修</w:t>
      </w:r>
      <w:r w:rsidRPr="00B11017">
        <w:rPr>
          <w:rFonts w:eastAsia="楷体"/>
          <w:szCs w:val="21"/>
        </w:rPr>
        <w:t>3</w:t>
      </w:r>
      <w:r w:rsidRPr="00B11017">
        <w:rPr>
          <w:rFonts w:eastAsia="楷体" w:hAnsi="楷体"/>
          <w:szCs w:val="21"/>
        </w:rPr>
        <w:t>～</w:t>
      </w:r>
      <w:r w:rsidRPr="00B11017">
        <w:rPr>
          <w:rFonts w:eastAsia="楷体"/>
          <w:szCs w:val="21"/>
        </w:rPr>
        <w:t>5</w:t>
      </w:r>
      <w:r w:rsidRPr="00B11017">
        <w:rPr>
          <w:rFonts w:eastAsia="楷体" w:hAnsi="楷体"/>
          <w:szCs w:val="21"/>
        </w:rPr>
        <w:t>学分）。</w:t>
      </w:r>
      <w:r w:rsidRPr="00B11017">
        <w:rPr>
          <w:rFonts w:eastAsia="楷体" w:hAnsi="楷体"/>
          <w:bCs/>
          <w:szCs w:val="21"/>
        </w:rPr>
        <w:t>建议根据个人发展规划在低年级选修文科数学，高年级选修文献检索，以增强跨专业、获取信息和相关的研究能力</w:t>
      </w:r>
      <w:r w:rsidRPr="00B11017">
        <w:rPr>
          <w:rFonts w:eastAsia="楷体" w:hAnsi="楷体"/>
          <w:szCs w:val="21"/>
        </w:rPr>
        <w:t>。</w:t>
      </w:r>
    </w:p>
    <w:p w:rsidR="004E1701" w:rsidRDefault="004E1701" w:rsidP="00690448">
      <w:pPr>
        <w:tabs>
          <w:tab w:val="left" w:pos="7200"/>
        </w:tabs>
        <w:spacing w:line="300" w:lineRule="auto"/>
        <w:ind w:rightChars="28" w:right="59"/>
        <w:rPr>
          <w:rFonts w:eastAsia="楷体" w:hAnsi="楷体"/>
          <w:szCs w:val="21"/>
        </w:rPr>
      </w:pPr>
    </w:p>
    <w:p w:rsidR="00621BCB" w:rsidRPr="00655B95" w:rsidRDefault="005D13F6" w:rsidP="00AC7E6F">
      <w:pPr>
        <w:numPr>
          <w:ilvl w:val="0"/>
          <w:numId w:val="13"/>
        </w:numPr>
        <w:tabs>
          <w:tab w:val="left" w:pos="7200"/>
        </w:tabs>
        <w:spacing w:line="300" w:lineRule="auto"/>
        <w:ind w:rightChars="-342" w:right="-718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专业基础</w:t>
      </w:r>
      <w:r w:rsidR="00621BCB" w:rsidRPr="00655B95">
        <w:rPr>
          <w:rFonts w:ascii="黑体" w:eastAsia="黑体" w:hint="eastAsia"/>
          <w:b/>
          <w:szCs w:val="21"/>
        </w:rPr>
        <w:t>课程（</w:t>
      </w:r>
      <w:r w:rsidR="004E1701">
        <w:rPr>
          <w:rFonts w:eastAsia="黑体" w:hint="eastAsia"/>
          <w:b/>
          <w:szCs w:val="21"/>
        </w:rPr>
        <w:t>6.5</w:t>
      </w:r>
      <w:r w:rsidR="00621BCB" w:rsidRPr="00655B95">
        <w:rPr>
          <w:rFonts w:ascii="黑体" w:eastAsia="黑体" w:hint="eastAsia"/>
          <w:b/>
          <w:szCs w:val="21"/>
        </w:rPr>
        <w:t>学分）</w:t>
      </w:r>
    </w:p>
    <w:p w:rsidR="00621BCB" w:rsidRDefault="009D70F4" w:rsidP="00AC7E6F">
      <w:pPr>
        <w:numPr>
          <w:ilvl w:val="1"/>
          <w:numId w:val="13"/>
        </w:numPr>
        <w:tabs>
          <w:tab w:val="clear" w:pos="1571"/>
          <w:tab w:val="num" w:pos="1080"/>
          <w:tab w:val="left" w:pos="7200"/>
        </w:tabs>
        <w:spacing w:line="300" w:lineRule="auto"/>
        <w:ind w:left="218" w:rightChars="15" w:right="31" w:firstLine="322"/>
        <w:rPr>
          <w:bCs/>
          <w:szCs w:val="21"/>
        </w:rPr>
      </w:pPr>
      <w:r w:rsidRPr="009D70F4">
        <w:rPr>
          <w:rFonts w:ascii="楷体" w:eastAsia="楷体" w:hAnsi="楷体" w:hint="eastAsia"/>
          <w:bCs/>
          <w:szCs w:val="21"/>
        </w:rPr>
        <w:t>专业基础必修</w:t>
      </w:r>
      <w:r w:rsidR="00621BCB" w:rsidRPr="009D70F4">
        <w:rPr>
          <w:rFonts w:ascii="楷体" w:eastAsia="楷体" w:hAnsi="楷体" w:hint="eastAsia"/>
          <w:bCs/>
          <w:szCs w:val="21"/>
        </w:rPr>
        <w:t>课</w:t>
      </w:r>
      <w:r>
        <w:rPr>
          <w:rFonts w:ascii="楷体" w:eastAsia="楷体" w:hAnsi="楷体" w:hint="eastAsia"/>
          <w:bCs/>
          <w:szCs w:val="21"/>
        </w:rPr>
        <w:t>（</w:t>
      </w:r>
      <w:r w:rsidR="004E1701">
        <w:rPr>
          <w:rFonts w:eastAsia="楷体" w:hint="eastAsia"/>
          <w:bCs/>
          <w:szCs w:val="21"/>
        </w:rPr>
        <w:t>6.5</w:t>
      </w:r>
      <w:r w:rsidR="00975995" w:rsidRPr="009D70F4">
        <w:rPr>
          <w:rFonts w:ascii="楷体" w:eastAsia="楷体" w:hAnsi="楷体" w:hint="eastAsia"/>
          <w:bCs/>
          <w:szCs w:val="21"/>
        </w:rPr>
        <w:t>学分</w:t>
      </w:r>
      <w:r>
        <w:rPr>
          <w:rFonts w:hint="eastAsia"/>
          <w:bCs/>
          <w:szCs w:val="21"/>
        </w:rPr>
        <w:t>）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202"/>
        <w:gridCol w:w="2977"/>
        <w:gridCol w:w="992"/>
        <w:gridCol w:w="709"/>
        <w:gridCol w:w="709"/>
        <w:gridCol w:w="567"/>
        <w:gridCol w:w="567"/>
        <w:gridCol w:w="567"/>
        <w:gridCol w:w="915"/>
      </w:tblGrid>
      <w:tr w:rsidR="00327220" w:rsidTr="00E6230E">
        <w:trPr>
          <w:cantSplit/>
          <w:trHeight w:val="416"/>
          <w:jc w:val="center"/>
        </w:trPr>
        <w:tc>
          <w:tcPr>
            <w:tcW w:w="1202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课程编号</w:t>
            </w:r>
          </w:p>
        </w:tc>
        <w:tc>
          <w:tcPr>
            <w:tcW w:w="2977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名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称</w:t>
            </w:r>
          </w:p>
        </w:tc>
        <w:tc>
          <w:tcPr>
            <w:tcW w:w="992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考核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方式</w:t>
            </w:r>
          </w:p>
        </w:tc>
        <w:tc>
          <w:tcPr>
            <w:tcW w:w="709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</w:t>
            </w:r>
          </w:p>
        </w:tc>
        <w:tc>
          <w:tcPr>
            <w:tcW w:w="1701" w:type="dxa"/>
            <w:gridSpan w:val="3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学时分配</w:t>
            </w:r>
          </w:p>
        </w:tc>
        <w:tc>
          <w:tcPr>
            <w:tcW w:w="915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开课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学期</w:t>
            </w:r>
          </w:p>
        </w:tc>
      </w:tr>
      <w:tr w:rsidR="00327220" w:rsidTr="00E6230E">
        <w:trPr>
          <w:cantSplit/>
          <w:trHeight w:val="564"/>
          <w:jc w:val="center"/>
        </w:trPr>
        <w:tc>
          <w:tcPr>
            <w:tcW w:w="1202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27220" w:rsidRDefault="00327220" w:rsidP="00E6230E">
            <w:pPr>
              <w:spacing w:line="264" w:lineRule="auto"/>
              <w:rPr>
                <w:color w:val="000000"/>
                <w:spacing w:val="-4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授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实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验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上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机</w:t>
            </w:r>
          </w:p>
        </w:tc>
        <w:tc>
          <w:tcPr>
            <w:tcW w:w="915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4E1701" w:rsidTr="004E1701">
        <w:trPr>
          <w:cantSplit/>
          <w:trHeight w:val="281"/>
          <w:jc w:val="center"/>
        </w:trPr>
        <w:tc>
          <w:tcPr>
            <w:tcW w:w="1202" w:type="dxa"/>
            <w:vAlign w:val="center"/>
          </w:tcPr>
          <w:p w:rsidR="004E1701" w:rsidRDefault="004E170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E1701" w:rsidRDefault="004E1701" w:rsidP="00E6230E">
            <w:pPr>
              <w:spacing w:line="264" w:lineRule="auto"/>
              <w:rPr>
                <w:color w:val="000000"/>
                <w:spacing w:val="-4"/>
                <w:sz w:val="20"/>
              </w:rPr>
            </w:pPr>
            <w:r>
              <w:rPr>
                <w:rFonts w:hint="eastAsia"/>
                <w:color w:val="000000"/>
                <w:spacing w:val="-4"/>
                <w:sz w:val="20"/>
              </w:rPr>
              <w:t>日语专业概论</w:t>
            </w:r>
          </w:p>
        </w:tc>
        <w:tc>
          <w:tcPr>
            <w:tcW w:w="992" w:type="dxa"/>
            <w:vAlign w:val="center"/>
          </w:tcPr>
          <w:p w:rsidR="004E1701" w:rsidRDefault="00677EB8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4E1701" w:rsidRDefault="00677EB8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-8"/>
                <w:sz w:val="20"/>
              </w:rPr>
              <w:t>0.5</w:t>
            </w:r>
          </w:p>
        </w:tc>
        <w:tc>
          <w:tcPr>
            <w:tcW w:w="709" w:type="dxa"/>
            <w:vAlign w:val="center"/>
          </w:tcPr>
          <w:p w:rsidR="004E1701" w:rsidRDefault="00677EB8" w:rsidP="00677EB8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int="eastAsia"/>
                <w:color w:val="000000"/>
                <w:spacing w:val="-8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E1701" w:rsidRDefault="00677EB8" w:rsidP="00E6230E">
            <w:pPr>
              <w:spacing w:line="264" w:lineRule="auto"/>
              <w:jc w:val="center"/>
              <w:rPr>
                <w:rFonts w:hAnsi="宋体"/>
                <w:color w:val="000000"/>
                <w:spacing w:val="-8"/>
                <w:sz w:val="20"/>
              </w:rPr>
            </w:pPr>
            <w:r>
              <w:rPr>
                <w:rFonts w:hAnsi="宋体" w:hint="eastAsia"/>
                <w:color w:val="000000"/>
                <w:spacing w:val="-8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E1701" w:rsidRDefault="004E1701" w:rsidP="00E6230E">
            <w:pPr>
              <w:spacing w:line="264" w:lineRule="auto"/>
              <w:jc w:val="center"/>
              <w:rPr>
                <w:rFonts w:hAnsi="宋体"/>
                <w:color w:val="000000"/>
                <w:spacing w:val="-8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E1701" w:rsidRDefault="004E1701" w:rsidP="00E6230E">
            <w:pPr>
              <w:spacing w:line="264" w:lineRule="auto"/>
              <w:jc w:val="center"/>
              <w:rPr>
                <w:rFonts w:hAnsi="宋体"/>
                <w:color w:val="000000"/>
                <w:spacing w:val="-8"/>
                <w:sz w:val="20"/>
              </w:rPr>
            </w:pPr>
          </w:p>
        </w:tc>
        <w:tc>
          <w:tcPr>
            <w:tcW w:w="915" w:type="dxa"/>
            <w:vAlign w:val="center"/>
          </w:tcPr>
          <w:p w:rsidR="004E1701" w:rsidRDefault="00677EB8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20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  <w:highlight w:val="yellow"/>
              </w:rPr>
            </w:pPr>
            <w:r>
              <w:rPr>
                <w:rFonts w:hint="eastAsia"/>
                <w:szCs w:val="21"/>
              </w:rPr>
              <w:t>13141120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现代汉语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915" w:type="dxa"/>
            <w:vAlign w:val="center"/>
          </w:tcPr>
          <w:p w:rsidR="00327220" w:rsidRDefault="000A11AC" w:rsidP="00E6230E">
            <w:pPr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20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132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日本</w:t>
            </w:r>
            <w:r>
              <w:rPr>
                <w:rFonts w:hAnsi="宋体" w:hint="eastAsia"/>
                <w:sz w:val="20"/>
              </w:rPr>
              <w:t>社会与</w:t>
            </w:r>
            <w:r>
              <w:rPr>
                <w:rFonts w:hAnsi="宋体"/>
                <w:sz w:val="20"/>
              </w:rPr>
              <w:t>文化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20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13212520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日本国概况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</w:t>
            </w:r>
            <w:r>
              <w:rPr>
                <w:rFonts w:hAnsi="宋体" w:hint="eastAsia"/>
                <w:color w:val="000000"/>
                <w:sz w:val="20"/>
              </w:rPr>
              <w:t>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5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20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合计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7220" w:rsidRDefault="00677EB8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6.5</w:t>
            </w:r>
          </w:p>
        </w:tc>
        <w:tc>
          <w:tcPr>
            <w:tcW w:w="709" w:type="dxa"/>
          </w:tcPr>
          <w:p w:rsidR="00327220" w:rsidRDefault="00677EB8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 w:rsidR="00AC755D">
              <w:rPr>
                <w:rFonts w:hint="eastAsia"/>
                <w:color w:val="000000"/>
                <w:sz w:val="20"/>
              </w:rPr>
              <w:t>0</w:t>
            </w: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27220" w:rsidRDefault="00AC755D" w:rsidP="00677EB8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  <w:r w:rsidR="00677EB8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5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27220" w:rsidRDefault="00327220" w:rsidP="00327220">
      <w:pPr>
        <w:tabs>
          <w:tab w:val="left" w:pos="7200"/>
        </w:tabs>
        <w:spacing w:line="300" w:lineRule="auto"/>
        <w:ind w:left="540" w:rightChars="15" w:right="31"/>
        <w:rPr>
          <w:bCs/>
          <w:szCs w:val="21"/>
        </w:rPr>
      </w:pPr>
    </w:p>
    <w:p w:rsidR="00690448" w:rsidRDefault="00690448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:rsidR="00996203" w:rsidRPr="00655B95" w:rsidRDefault="00ED1FE8" w:rsidP="00AC7E6F">
      <w:pPr>
        <w:tabs>
          <w:tab w:val="left" w:pos="7200"/>
        </w:tabs>
        <w:spacing w:line="300" w:lineRule="auto"/>
        <w:ind w:rightChars="-39" w:right="-82" w:firstLineChars="200" w:firstLine="422"/>
        <w:rPr>
          <w:rFonts w:ascii="黑体" w:eastAsia="黑体"/>
          <w:b/>
          <w:bCs/>
        </w:rPr>
      </w:pPr>
      <w:r w:rsidRPr="00655B95">
        <w:rPr>
          <w:rFonts w:ascii="黑体" w:eastAsia="黑体" w:hint="eastAsia"/>
          <w:b/>
          <w:bCs/>
        </w:rPr>
        <w:lastRenderedPageBreak/>
        <w:t>3</w:t>
      </w:r>
      <w:r w:rsidR="00996203" w:rsidRPr="00655B95">
        <w:rPr>
          <w:rFonts w:ascii="黑体" w:eastAsia="黑体" w:hint="eastAsia"/>
          <w:b/>
          <w:bCs/>
        </w:rPr>
        <w:t>、 专业课程（</w:t>
      </w:r>
      <w:r w:rsidR="00466259" w:rsidRPr="00C665A5">
        <w:rPr>
          <w:rFonts w:eastAsia="黑体"/>
          <w:b/>
          <w:szCs w:val="21"/>
        </w:rPr>
        <w:t>10</w:t>
      </w:r>
      <w:r w:rsidR="000A11AC">
        <w:rPr>
          <w:rFonts w:eastAsia="黑体" w:hint="eastAsia"/>
          <w:b/>
          <w:szCs w:val="21"/>
        </w:rPr>
        <w:t>4</w:t>
      </w:r>
      <w:r w:rsidR="00996203" w:rsidRPr="00655B95">
        <w:rPr>
          <w:rFonts w:ascii="黑体" w:eastAsia="黑体" w:hint="eastAsia"/>
          <w:b/>
          <w:bCs/>
        </w:rPr>
        <w:t>学分）</w:t>
      </w:r>
    </w:p>
    <w:p w:rsidR="00996203" w:rsidRPr="00655B95" w:rsidRDefault="00996203" w:rsidP="00AC7E6F">
      <w:pPr>
        <w:tabs>
          <w:tab w:val="left" w:pos="1080"/>
        </w:tabs>
        <w:spacing w:line="300" w:lineRule="auto"/>
        <w:ind w:leftChars="200" w:left="420" w:rightChars="-342" w:right="-718" w:firstLineChars="100" w:firstLine="210"/>
        <w:rPr>
          <w:bCs/>
          <w:szCs w:val="21"/>
        </w:rPr>
      </w:pPr>
      <w:r w:rsidRPr="00655B95">
        <w:rPr>
          <w:rFonts w:hint="eastAsia"/>
          <w:bCs/>
          <w:szCs w:val="21"/>
        </w:rPr>
        <w:t>（</w:t>
      </w:r>
      <w:r w:rsidRPr="00655B95">
        <w:rPr>
          <w:rFonts w:hint="eastAsia"/>
          <w:bCs/>
          <w:szCs w:val="21"/>
        </w:rPr>
        <w:t>1</w:t>
      </w:r>
      <w:r w:rsidRPr="00655B95">
        <w:rPr>
          <w:rFonts w:hint="eastAsia"/>
          <w:bCs/>
          <w:szCs w:val="21"/>
        </w:rPr>
        <w:t>）</w:t>
      </w:r>
      <w:r w:rsidRPr="009D70F4">
        <w:rPr>
          <w:rFonts w:ascii="楷体" w:eastAsia="楷体" w:hAnsi="楷体" w:hint="eastAsia"/>
          <w:bCs/>
          <w:szCs w:val="21"/>
        </w:rPr>
        <w:t>专业必修课</w:t>
      </w:r>
      <w:r w:rsidR="009D70F4">
        <w:rPr>
          <w:rFonts w:ascii="楷体" w:eastAsia="楷体" w:hAnsi="楷体" w:hint="eastAsia"/>
          <w:bCs/>
          <w:szCs w:val="21"/>
        </w:rPr>
        <w:t>（</w:t>
      </w:r>
      <w:r w:rsidR="0065636A" w:rsidRPr="00DF36F1">
        <w:rPr>
          <w:rFonts w:eastAsia="楷体"/>
          <w:bCs/>
          <w:szCs w:val="21"/>
        </w:rPr>
        <w:t>86</w:t>
      </w:r>
      <w:r w:rsidR="009D70F4" w:rsidRPr="009D70F4">
        <w:rPr>
          <w:rFonts w:ascii="楷体" w:eastAsia="楷体" w:hAnsi="楷体" w:hint="eastAsia"/>
          <w:bCs/>
          <w:szCs w:val="21"/>
        </w:rPr>
        <w:t>学分</w:t>
      </w:r>
      <w:r w:rsidR="009D70F4">
        <w:rPr>
          <w:rFonts w:ascii="楷体" w:eastAsia="楷体" w:hAnsi="楷体" w:hint="eastAsia"/>
          <w:bCs/>
          <w:szCs w:val="21"/>
        </w:rPr>
        <w:t>）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184"/>
        <w:gridCol w:w="2977"/>
        <w:gridCol w:w="992"/>
        <w:gridCol w:w="709"/>
        <w:gridCol w:w="709"/>
        <w:gridCol w:w="567"/>
        <w:gridCol w:w="567"/>
        <w:gridCol w:w="567"/>
        <w:gridCol w:w="898"/>
      </w:tblGrid>
      <w:tr w:rsidR="00327220" w:rsidTr="00E6230E">
        <w:trPr>
          <w:cantSplit/>
          <w:trHeight w:val="416"/>
          <w:jc w:val="center"/>
        </w:trPr>
        <w:tc>
          <w:tcPr>
            <w:tcW w:w="1184" w:type="dxa"/>
            <w:vMerge w:val="restart"/>
            <w:vAlign w:val="center"/>
          </w:tcPr>
          <w:p w:rsidR="00327220" w:rsidRDefault="009D70F4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327220">
              <w:rPr>
                <w:rFonts w:hAnsi="宋体"/>
                <w:color w:val="000000"/>
                <w:sz w:val="20"/>
              </w:rPr>
              <w:t>课程编号</w:t>
            </w:r>
          </w:p>
        </w:tc>
        <w:tc>
          <w:tcPr>
            <w:tcW w:w="2977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名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称</w:t>
            </w:r>
          </w:p>
        </w:tc>
        <w:tc>
          <w:tcPr>
            <w:tcW w:w="992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考核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方式</w:t>
            </w:r>
          </w:p>
        </w:tc>
        <w:tc>
          <w:tcPr>
            <w:tcW w:w="709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</w:t>
            </w:r>
          </w:p>
        </w:tc>
        <w:tc>
          <w:tcPr>
            <w:tcW w:w="1701" w:type="dxa"/>
            <w:gridSpan w:val="3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学时分配</w:t>
            </w:r>
          </w:p>
        </w:tc>
        <w:tc>
          <w:tcPr>
            <w:tcW w:w="898" w:type="dxa"/>
            <w:vMerge w:val="restart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开课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学期</w:t>
            </w:r>
          </w:p>
        </w:tc>
      </w:tr>
      <w:tr w:rsidR="00327220" w:rsidTr="00E6230E">
        <w:trPr>
          <w:cantSplit/>
          <w:trHeight w:val="564"/>
          <w:jc w:val="center"/>
        </w:trPr>
        <w:tc>
          <w:tcPr>
            <w:tcW w:w="1184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27220" w:rsidRDefault="00327220" w:rsidP="00E6230E">
            <w:pPr>
              <w:spacing w:line="264" w:lineRule="auto"/>
              <w:rPr>
                <w:color w:val="000000"/>
                <w:spacing w:val="-4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授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实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验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上</w:t>
            </w:r>
          </w:p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机</w:t>
            </w:r>
          </w:p>
        </w:tc>
        <w:tc>
          <w:tcPr>
            <w:tcW w:w="898" w:type="dxa"/>
            <w:vMerge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13206480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基础日语</w:t>
            </w: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13207480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基础日语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13207580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基础日语</w:t>
            </w:r>
            <w:r>
              <w:rPr>
                <w:color w:val="000000"/>
                <w:sz w:val="20"/>
              </w:rPr>
              <w:t>(3)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13208080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基础日语</w:t>
            </w:r>
            <w:r>
              <w:rPr>
                <w:color w:val="000000"/>
                <w:sz w:val="20"/>
              </w:rPr>
              <w:t>(4)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132066</w:t>
            </w:r>
            <w:r>
              <w:rPr>
                <w:rFonts w:hint="eastAsia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日语初级听说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13201020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日语初级听力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13201220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日语初级会话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13207720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日语中高级会话（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13208320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日语中高级会话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  <w:lang w:eastAsia="ja-JP"/>
              </w:rPr>
            </w:pPr>
            <w:r>
              <w:rPr>
                <w:color w:val="000000"/>
                <w:sz w:val="20"/>
                <w:lang w:eastAsia="ja-JP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13202120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日语中高级听力</w:t>
            </w: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13202220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日语中高级听力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  <w:lang w:eastAsia="ja-JP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13201520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日语泛读（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13201620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日语泛读（</w:t>
            </w:r>
            <w:r>
              <w:rPr>
                <w:color w:val="000000"/>
                <w:sz w:val="20"/>
              </w:rPr>
              <w:t>2</w:t>
            </w:r>
            <w:r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  <w:lang w:eastAsia="ja-JP"/>
              </w:rPr>
            </w:pPr>
            <w:r>
              <w:rPr>
                <w:color w:val="000000"/>
                <w:sz w:val="20"/>
                <w:lang w:eastAsia="ja-JP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13209540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高级日语</w:t>
            </w: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13209640</w:t>
            </w:r>
          </w:p>
        </w:tc>
        <w:tc>
          <w:tcPr>
            <w:tcW w:w="2977" w:type="dxa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高级日语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13209740</w:t>
            </w:r>
          </w:p>
        </w:tc>
        <w:tc>
          <w:tcPr>
            <w:tcW w:w="2977" w:type="dxa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高级日语</w:t>
            </w:r>
            <w:r>
              <w:rPr>
                <w:color w:val="000000"/>
                <w:sz w:val="20"/>
              </w:rPr>
              <w:t>(3)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 w:rsidRPr="001A5D70">
              <w:rPr>
                <w:rFonts w:hAnsi="宋体" w:hint="eastAsia"/>
                <w:color w:val="000000"/>
                <w:sz w:val="20"/>
              </w:rPr>
              <w:t>高级</w:t>
            </w:r>
            <w:r w:rsidRPr="001A5D70">
              <w:rPr>
                <w:rFonts w:hAnsi="宋体"/>
                <w:color w:val="000000"/>
                <w:sz w:val="20"/>
              </w:rPr>
              <w:t>日语</w:t>
            </w:r>
            <w:r w:rsidRPr="001A5D70">
              <w:rPr>
                <w:rFonts w:hAnsi="宋体" w:hint="eastAsia"/>
                <w:color w:val="000000"/>
                <w:sz w:val="20"/>
              </w:rPr>
              <w:t>阅读与实践</w:t>
            </w:r>
            <w:r w:rsidRPr="001A5D70">
              <w:rPr>
                <w:rFonts w:hAnsi="宋体"/>
                <w:color w:val="000000"/>
                <w:sz w:val="20"/>
              </w:rPr>
              <w:t>（</w:t>
            </w:r>
            <w:r w:rsidRPr="001A5D70">
              <w:rPr>
                <w:color w:val="000000"/>
                <w:sz w:val="20"/>
              </w:rPr>
              <w:t>1</w:t>
            </w:r>
            <w:r w:rsidRPr="001A5D70"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 w:rsidRPr="001A5D70">
              <w:rPr>
                <w:rFonts w:hAnsi="宋体" w:hint="eastAsia"/>
                <w:color w:val="000000"/>
                <w:sz w:val="20"/>
              </w:rPr>
              <w:t>高级日语阅读与实践</w:t>
            </w:r>
            <w:r w:rsidRPr="001A5D70">
              <w:rPr>
                <w:rFonts w:hAnsi="宋体"/>
                <w:color w:val="000000"/>
                <w:sz w:val="20"/>
              </w:rPr>
              <w:t>（</w:t>
            </w:r>
            <w:r w:rsidRPr="001A5D70">
              <w:rPr>
                <w:color w:val="000000"/>
                <w:sz w:val="20"/>
              </w:rPr>
              <w:t>2</w:t>
            </w:r>
            <w:r w:rsidRPr="001A5D70"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13202820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日语写作</w:t>
            </w:r>
            <w:r>
              <w:rPr>
                <w:color w:val="000000"/>
                <w:sz w:val="20"/>
              </w:rPr>
              <w:t>(1)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F217E5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 w:rsidRPr="005928DF">
              <w:rPr>
                <w:rFonts w:hint="eastAsia"/>
                <w:color w:val="000000"/>
                <w:sz w:val="20"/>
              </w:rPr>
              <w:t>4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13202920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日语写作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13203010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日语写作（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Ansi="宋体"/>
                <w:color w:val="000000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日本文学</w:t>
            </w:r>
            <w:r>
              <w:rPr>
                <w:rFonts w:hAnsi="宋体" w:hint="eastAsia"/>
                <w:sz w:val="20"/>
              </w:rPr>
              <w:t>史</w:t>
            </w:r>
            <w:r>
              <w:rPr>
                <w:sz w:val="20"/>
              </w:rPr>
              <w:t>(1)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日本文学</w:t>
            </w:r>
            <w:r>
              <w:rPr>
                <w:rFonts w:hAnsi="宋体" w:hint="eastAsia"/>
                <w:color w:val="000000"/>
                <w:sz w:val="20"/>
              </w:rPr>
              <w:t>史</w:t>
            </w:r>
            <w:r>
              <w:rPr>
                <w:color w:val="000000"/>
                <w:sz w:val="20"/>
              </w:rPr>
              <w:t>(2)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F217E5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1320</w:t>
            </w:r>
            <w:r>
              <w:rPr>
                <w:rFonts w:hint="eastAsia"/>
                <w:sz w:val="20"/>
              </w:rPr>
              <w:t>3620</w:t>
            </w:r>
          </w:p>
        </w:tc>
        <w:tc>
          <w:tcPr>
            <w:tcW w:w="2977" w:type="dxa"/>
            <w:vAlign w:val="center"/>
          </w:tcPr>
          <w:p w:rsidR="00327220" w:rsidRDefault="00327220" w:rsidP="00F217E5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日语</w:t>
            </w:r>
            <w:r w:rsidR="00F217E5">
              <w:rPr>
                <w:rFonts w:hAnsi="宋体" w:hint="eastAsia"/>
                <w:sz w:val="20"/>
              </w:rPr>
              <w:t>视听说</w:t>
            </w:r>
          </w:p>
        </w:tc>
        <w:tc>
          <w:tcPr>
            <w:tcW w:w="992" w:type="dxa"/>
            <w:vAlign w:val="center"/>
          </w:tcPr>
          <w:p w:rsidR="00327220" w:rsidRDefault="00622842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F217E5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13210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口译技巧</w:t>
            </w: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13209820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日汉翻译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13209920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jc w:val="left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汉日翻译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学术</w:t>
            </w:r>
            <w:r>
              <w:rPr>
                <w:rFonts w:hAnsi="宋体" w:hint="eastAsia"/>
                <w:sz w:val="20"/>
              </w:rPr>
              <w:t>论文写作</w:t>
            </w:r>
          </w:p>
        </w:tc>
        <w:tc>
          <w:tcPr>
            <w:tcW w:w="992" w:type="dxa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27220" w:rsidTr="00E6230E">
        <w:trPr>
          <w:cantSplit/>
          <w:trHeight w:val="340"/>
          <w:jc w:val="center"/>
        </w:trPr>
        <w:tc>
          <w:tcPr>
            <w:tcW w:w="1184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合计</w:t>
            </w:r>
          </w:p>
        </w:tc>
        <w:tc>
          <w:tcPr>
            <w:tcW w:w="297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1376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1376</w:t>
            </w: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327220" w:rsidRDefault="0032722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996203" w:rsidRPr="009D70F4" w:rsidRDefault="00996203" w:rsidP="00AC7E6F">
      <w:pPr>
        <w:tabs>
          <w:tab w:val="left" w:pos="7200"/>
        </w:tabs>
        <w:spacing w:line="300" w:lineRule="auto"/>
        <w:ind w:left="420" w:rightChars="-342" w:right="-718"/>
        <w:rPr>
          <w:rFonts w:ascii="楷体" w:eastAsia="楷体" w:hAnsi="楷体"/>
          <w:color w:val="C00000"/>
          <w:szCs w:val="21"/>
        </w:rPr>
      </w:pPr>
    </w:p>
    <w:p w:rsidR="0065636A" w:rsidRDefault="0065636A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:rsidR="00996203" w:rsidRPr="009D70F4" w:rsidRDefault="00996203" w:rsidP="00AC7E6F">
      <w:pPr>
        <w:tabs>
          <w:tab w:val="left" w:pos="1080"/>
        </w:tabs>
        <w:spacing w:line="300" w:lineRule="auto"/>
        <w:ind w:leftChars="200" w:left="420" w:rightChars="-342" w:right="-718" w:firstLineChars="100" w:firstLine="210"/>
        <w:rPr>
          <w:rFonts w:ascii="楷体" w:eastAsia="楷体" w:hAnsi="楷体"/>
          <w:bCs/>
          <w:szCs w:val="21"/>
        </w:rPr>
      </w:pPr>
      <w:r w:rsidRPr="00655B95">
        <w:rPr>
          <w:rFonts w:hint="eastAsia"/>
          <w:bCs/>
          <w:szCs w:val="21"/>
        </w:rPr>
        <w:lastRenderedPageBreak/>
        <w:t>（</w:t>
      </w:r>
      <w:r w:rsidRPr="00655B95">
        <w:rPr>
          <w:rFonts w:hint="eastAsia"/>
          <w:bCs/>
          <w:szCs w:val="21"/>
        </w:rPr>
        <w:t>2</w:t>
      </w:r>
      <w:r w:rsidRPr="00655B95">
        <w:rPr>
          <w:rFonts w:hint="eastAsia"/>
          <w:bCs/>
          <w:szCs w:val="21"/>
        </w:rPr>
        <w:t>）</w:t>
      </w:r>
      <w:r w:rsidRPr="009D70F4">
        <w:rPr>
          <w:rFonts w:ascii="楷体" w:eastAsia="楷体" w:hAnsi="楷体" w:hint="eastAsia"/>
          <w:bCs/>
          <w:szCs w:val="21"/>
        </w:rPr>
        <w:t>专业选修课</w:t>
      </w:r>
      <w:r w:rsidR="009D70F4" w:rsidRPr="009D70F4">
        <w:rPr>
          <w:rFonts w:ascii="楷体" w:eastAsia="楷体" w:hAnsi="楷体" w:hint="eastAsia"/>
          <w:bCs/>
          <w:szCs w:val="21"/>
        </w:rPr>
        <w:t>：要求修满</w:t>
      </w:r>
      <w:r w:rsidR="00FA46E1">
        <w:rPr>
          <w:rFonts w:eastAsia="楷体" w:hint="eastAsia"/>
          <w:bCs/>
          <w:szCs w:val="21"/>
        </w:rPr>
        <w:t>18</w:t>
      </w:r>
      <w:r w:rsidR="00EF3CB1" w:rsidRPr="00C665A5">
        <w:rPr>
          <w:rFonts w:eastAsia="楷体"/>
          <w:bCs/>
          <w:szCs w:val="21"/>
        </w:rPr>
        <w:t>/</w:t>
      </w:r>
      <w:r w:rsidR="00FA46E1">
        <w:rPr>
          <w:rFonts w:eastAsia="楷体" w:hint="eastAsia"/>
          <w:bCs/>
          <w:szCs w:val="21"/>
        </w:rPr>
        <w:t>30</w:t>
      </w:r>
      <w:r w:rsidR="009D70F4" w:rsidRPr="009D70F4">
        <w:rPr>
          <w:rFonts w:ascii="楷体" w:eastAsia="楷体" w:hAnsi="楷体" w:hint="eastAsia"/>
          <w:bCs/>
          <w:szCs w:val="21"/>
        </w:rPr>
        <w:t>学分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198"/>
        <w:gridCol w:w="2977"/>
        <w:gridCol w:w="992"/>
        <w:gridCol w:w="709"/>
        <w:gridCol w:w="709"/>
        <w:gridCol w:w="567"/>
        <w:gridCol w:w="567"/>
        <w:gridCol w:w="567"/>
        <w:gridCol w:w="911"/>
      </w:tblGrid>
      <w:tr w:rsidR="0065636A" w:rsidTr="00E6230E">
        <w:trPr>
          <w:cantSplit/>
          <w:trHeight w:val="416"/>
          <w:jc w:val="center"/>
        </w:trPr>
        <w:tc>
          <w:tcPr>
            <w:tcW w:w="1198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课程编号</w:t>
            </w:r>
          </w:p>
        </w:tc>
        <w:tc>
          <w:tcPr>
            <w:tcW w:w="2977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名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称</w:t>
            </w:r>
          </w:p>
        </w:tc>
        <w:tc>
          <w:tcPr>
            <w:tcW w:w="992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考核</w:t>
            </w:r>
          </w:p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方式</w:t>
            </w:r>
          </w:p>
        </w:tc>
        <w:tc>
          <w:tcPr>
            <w:tcW w:w="709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</w:t>
            </w:r>
          </w:p>
        </w:tc>
        <w:tc>
          <w:tcPr>
            <w:tcW w:w="1701" w:type="dxa"/>
            <w:gridSpan w:val="3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学时分配</w:t>
            </w:r>
          </w:p>
        </w:tc>
        <w:tc>
          <w:tcPr>
            <w:tcW w:w="911" w:type="dxa"/>
            <w:vMerge w:val="restart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开课</w:t>
            </w:r>
          </w:p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学期</w:t>
            </w:r>
          </w:p>
        </w:tc>
      </w:tr>
      <w:tr w:rsidR="0065636A" w:rsidTr="00E6230E">
        <w:trPr>
          <w:cantSplit/>
          <w:trHeight w:val="564"/>
          <w:jc w:val="center"/>
        </w:trPr>
        <w:tc>
          <w:tcPr>
            <w:tcW w:w="1198" w:type="dxa"/>
            <w:vMerge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5636A" w:rsidRDefault="0065636A" w:rsidP="00E6230E">
            <w:pPr>
              <w:spacing w:line="264" w:lineRule="auto"/>
              <w:rPr>
                <w:color w:val="000000"/>
                <w:spacing w:val="-4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授</w:t>
            </w:r>
          </w:p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课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实</w:t>
            </w:r>
          </w:p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验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上</w:t>
            </w:r>
          </w:p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pacing w:val="-8"/>
                <w:sz w:val="20"/>
              </w:rPr>
              <w:t>机</w:t>
            </w:r>
          </w:p>
        </w:tc>
        <w:tc>
          <w:tcPr>
            <w:tcW w:w="911" w:type="dxa"/>
            <w:vMerge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65636A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65636A" w:rsidRDefault="000A11AC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语言与社会</w:t>
            </w:r>
          </w:p>
        </w:tc>
        <w:tc>
          <w:tcPr>
            <w:tcW w:w="992" w:type="dxa"/>
            <w:vAlign w:val="center"/>
          </w:tcPr>
          <w:p w:rsidR="0065636A" w:rsidRDefault="00665586" w:rsidP="00665586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65636A" w:rsidRDefault="000A11AC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636A" w:rsidRDefault="000A11AC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0A11AC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65636A" w:rsidRDefault="000A11AC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2767E9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日本社交礼仪</w:t>
            </w:r>
          </w:p>
        </w:tc>
        <w:tc>
          <w:tcPr>
            <w:tcW w:w="992" w:type="dxa"/>
            <w:vAlign w:val="center"/>
          </w:tcPr>
          <w:p w:rsidR="002767E9" w:rsidRDefault="002767E9" w:rsidP="002767E9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67E9" w:rsidRDefault="002767E9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67E9" w:rsidRDefault="002767E9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2767E9" w:rsidRDefault="002767E9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</w:tr>
      <w:tr w:rsidR="000A11AC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13205420</w:t>
            </w:r>
          </w:p>
        </w:tc>
        <w:tc>
          <w:tcPr>
            <w:tcW w:w="297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日本儿童文学论</w:t>
            </w:r>
          </w:p>
        </w:tc>
        <w:tc>
          <w:tcPr>
            <w:tcW w:w="992" w:type="dxa"/>
            <w:vAlign w:val="center"/>
          </w:tcPr>
          <w:p w:rsidR="000A11AC" w:rsidRDefault="000A11AC" w:rsidP="002767E9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课程论文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A11AC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13210420</w:t>
            </w:r>
          </w:p>
        </w:tc>
        <w:tc>
          <w:tcPr>
            <w:tcW w:w="297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rPr>
                <w:sz w:val="20"/>
              </w:rPr>
            </w:pPr>
            <w:r w:rsidRPr="00505C44">
              <w:rPr>
                <w:rFonts w:hAnsi="宋体"/>
                <w:sz w:val="20"/>
              </w:rPr>
              <w:t>日语语法</w:t>
            </w:r>
          </w:p>
        </w:tc>
        <w:tc>
          <w:tcPr>
            <w:tcW w:w="992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</w:tr>
      <w:tr w:rsidR="0065636A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13209020</w:t>
            </w:r>
          </w:p>
        </w:tc>
        <w:tc>
          <w:tcPr>
            <w:tcW w:w="297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日语词汇学</w:t>
            </w:r>
          </w:p>
        </w:tc>
        <w:tc>
          <w:tcPr>
            <w:tcW w:w="992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</w:tr>
      <w:tr w:rsidR="000A11AC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13212620</w:t>
            </w:r>
          </w:p>
        </w:tc>
        <w:tc>
          <w:tcPr>
            <w:tcW w:w="297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rPr>
                <w:sz w:val="20"/>
              </w:rPr>
            </w:pPr>
            <w:r w:rsidRPr="001A5D70">
              <w:rPr>
                <w:rFonts w:hAnsi="宋体"/>
                <w:sz w:val="20"/>
              </w:rPr>
              <w:t>日本语言学概论</w:t>
            </w:r>
          </w:p>
        </w:tc>
        <w:tc>
          <w:tcPr>
            <w:tcW w:w="992" w:type="dxa"/>
            <w:vAlign w:val="center"/>
          </w:tcPr>
          <w:p w:rsidR="000A11AC" w:rsidRDefault="000A11AC" w:rsidP="000A11AC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A11AC" w:rsidRDefault="000A11AC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0A11AC" w:rsidRDefault="000A11AC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</w:tr>
      <w:tr w:rsidR="002767E9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2767E9" w:rsidRDefault="002767E9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2767E9" w:rsidRPr="001A5D70" w:rsidRDefault="002767E9" w:rsidP="000A11AC">
            <w:pPr>
              <w:widowControl/>
              <w:spacing w:line="264" w:lineRule="auto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日本历史</w:t>
            </w:r>
          </w:p>
        </w:tc>
        <w:tc>
          <w:tcPr>
            <w:tcW w:w="992" w:type="dxa"/>
            <w:vAlign w:val="center"/>
          </w:tcPr>
          <w:p w:rsidR="002767E9" w:rsidRDefault="002767E9" w:rsidP="000A11AC">
            <w:pPr>
              <w:widowControl/>
              <w:spacing w:line="0" w:lineRule="atLeast"/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2767E9" w:rsidRDefault="002767E9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67E9" w:rsidRDefault="002767E9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67E9" w:rsidRDefault="002767E9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767E9" w:rsidRDefault="002767E9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67E9" w:rsidRDefault="002767E9" w:rsidP="000A11AC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2767E9" w:rsidRDefault="002767E9" w:rsidP="000A11AC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</w:tr>
      <w:tr w:rsidR="0065636A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65636A" w:rsidRDefault="00FC3A0D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日语</w:t>
            </w:r>
            <w:r w:rsidR="0065636A">
              <w:rPr>
                <w:rFonts w:hAnsi="宋体"/>
                <w:sz w:val="20"/>
              </w:rPr>
              <w:t>商务</w:t>
            </w:r>
            <w:r w:rsidR="0065636A">
              <w:rPr>
                <w:rFonts w:hAnsi="宋体" w:hint="eastAsia"/>
                <w:sz w:val="20"/>
              </w:rPr>
              <w:t>文书</w:t>
            </w:r>
          </w:p>
        </w:tc>
        <w:tc>
          <w:tcPr>
            <w:tcW w:w="992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5636A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  </w:t>
            </w:r>
            <w:r w:rsidR="00FC3A0D">
              <w:rPr>
                <w:sz w:val="20"/>
              </w:rPr>
              <w:t>1320</w:t>
            </w:r>
            <w:r w:rsidR="00FC3A0D">
              <w:rPr>
                <w:rFonts w:hint="eastAsia"/>
                <w:sz w:val="20"/>
              </w:rPr>
              <w:t>48</w:t>
            </w:r>
            <w:r>
              <w:rPr>
                <w:sz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65636A" w:rsidRDefault="0065636A" w:rsidP="00FC3A0D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日语</w:t>
            </w:r>
            <w:r w:rsidR="00FC3A0D">
              <w:rPr>
                <w:rFonts w:hAnsi="宋体" w:hint="eastAsia"/>
                <w:sz w:val="20"/>
              </w:rPr>
              <w:t>古文基础</w:t>
            </w:r>
          </w:p>
        </w:tc>
        <w:tc>
          <w:tcPr>
            <w:tcW w:w="992" w:type="dxa"/>
            <w:vAlign w:val="center"/>
          </w:tcPr>
          <w:p w:rsidR="0065636A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 w:hint="eastAsia"/>
                <w:color w:val="000000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65636A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</w:tr>
      <w:tr w:rsidR="0065636A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13203730</w:t>
            </w:r>
          </w:p>
        </w:tc>
        <w:tc>
          <w:tcPr>
            <w:tcW w:w="297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高级</w:t>
            </w:r>
            <w:r>
              <w:rPr>
                <w:rFonts w:hAnsi="宋体"/>
                <w:sz w:val="20"/>
              </w:rPr>
              <w:t>日语视听说</w:t>
            </w:r>
          </w:p>
        </w:tc>
        <w:tc>
          <w:tcPr>
            <w:tcW w:w="992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 w:rsidRPr="00622842">
              <w:rPr>
                <w:rFonts w:hAnsi="宋体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36A" w:rsidRDefault="0065636A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65636A" w:rsidRDefault="0065636A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13210720</w:t>
            </w:r>
          </w:p>
        </w:tc>
        <w:tc>
          <w:tcPr>
            <w:tcW w:w="297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rFonts w:hAnsi="宋体"/>
                <w:sz w:val="20"/>
                <w:highlight w:val="yellow"/>
              </w:rPr>
            </w:pPr>
            <w:r w:rsidRPr="001A5D70">
              <w:rPr>
                <w:rFonts w:hAnsi="宋体" w:hint="eastAsia"/>
                <w:sz w:val="20"/>
              </w:rPr>
              <w:t>日语商务谈判</w:t>
            </w:r>
          </w:p>
        </w:tc>
        <w:tc>
          <w:tcPr>
            <w:tcW w:w="992" w:type="dxa"/>
            <w:vAlign w:val="center"/>
          </w:tcPr>
          <w:p w:rsidR="00FC3A0D" w:rsidRDefault="00FC3A0D" w:rsidP="00E6230E">
            <w:pPr>
              <w:widowControl/>
              <w:spacing w:line="0" w:lineRule="atLeast"/>
              <w:jc w:val="center"/>
              <w:rPr>
                <w:rFonts w:hAnsi="宋体"/>
                <w:sz w:val="20"/>
                <w:highlight w:val="yellow"/>
              </w:rPr>
            </w:pPr>
            <w:r w:rsidRPr="001A5D70">
              <w:rPr>
                <w:rFonts w:hAnsi="宋体" w:hint="eastAsia"/>
                <w:sz w:val="20"/>
              </w:rPr>
              <w:t>考查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高级口译</w:t>
            </w:r>
          </w:p>
        </w:tc>
        <w:tc>
          <w:tcPr>
            <w:tcW w:w="992" w:type="dxa"/>
            <w:vAlign w:val="center"/>
          </w:tcPr>
          <w:p w:rsidR="00FC3A0D" w:rsidRDefault="00FC3A0D" w:rsidP="00E6230E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Ansi="宋体" w:hint="eastAsia"/>
                <w:sz w:val="20"/>
              </w:rPr>
              <w:t>考试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 w:rsidRPr="001A5D70">
              <w:rPr>
                <w:rFonts w:hint="eastAsia"/>
                <w:sz w:val="20"/>
              </w:rPr>
              <w:t>7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FC3A0D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近现代</w:t>
            </w:r>
            <w:r>
              <w:rPr>
                <w:rFonts w:hAnsi="宋体"/>
                <w:sz w:val="20"/>
              </w:rPr>
              <w:t>日本文学作品选读</w:t>
            </w:r>
          </w:p>
        </w:tc>
        <w:tc>
          <w:tcPr>
            <w:tcW w:w="992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rFonts w:hAnsi="宋体"/>
                <w:sz w:val="20"/>
              </w:rPr>
            </w:pPr>
            <w:r>
              <w:rPr>
                <w:rFonts w:hAnsi="宋体"/>
                <w:sz w:val="20"/>
              </w:rPr>
              <w:t>课程论文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Ansi="宋体"/>
                <w:sz w:val="20"/>
              </w:rPr>
              <w:t>汉诗</w:t>
            </w:r>
            <w:r>
              <w:rPr>
                <w:rFonts w:hAnsi="宋体" w:hint="eastAsia"/>
                <w:sz w:val="20"/>
              </w:rPr>
              <w:t>训读作品欣赏</w:t>
            </w:r>
          </w:p>
        </w:tc>
        <w:tc>
          <w:tcPr>
            <w:tcW w:w="992" w:type="dxa"/>
            <w:vAlign w:val="center"/>
          </w:tcPr>
          <w:p w:rsidR="00FC3A0D" w:rsidRDefault="00FC3A0D" w:rsidP="00E6230E">
            <w:pPr>
              <w:widowControl/>
              <w:spacing w:line="0" w:lineRule="atLeast"/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课程论文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FC3A0D" w:rsidRDefault="000A11AC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比较文学论</w:t>
            </w:r>
          </w:p>
        </w:tc>
        <w:tc>
          <w:tcPr>
            <w:tcW w:w="992" w:type="dxa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课程论文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1" w:type="dxa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</w:tr>
      <w:tr w:rsidR="00FC3A0D" w:rsidTr="00E6230E">
        <w:trPr>
          <w:cantSplit/>
          <w:trHeight w:val="340"/>
          <w:jc w:val="center"/>
        </w:trPr>
        <w:tc>
          <w:tcPr>
            <w:tcW w:w="1198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2977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rPr>
                <w:rFonts w:hAnsi="宋体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3A0D" w:rsidRDefault="00FC3A0D" w:rsidP="00E6230E">
            <w:pPr>
              <w:widowControl/>
              <w:spacing w:line="0" w:lineRule="atLeast"/>
              <w:jc w:val="center"/>
              <w:rPr>
                <w:rFonts w:hAnsi="宋体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3A0D" w:rsidRPr="00FC3A0D" w:rsidRDefault="00FA46E1" w:rsidP="00FA46E1">
            <w:pPr>
              <w:widowControl/>
              <w:spacing w:line="264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FC3A0D" w:rsidRPr="00FC3A0D" w:rsidRDefault="00FC3A0D" w:rsidP="00FC3A0D">
            <w:pPr>
              <w:widowControl/>
              <w:spacing w:line="264" w:lineRule="auto"/>
              <w:ind w:firstLineChars="100" w:firstLine="200"/>
              <w:rPr>
                <w:sz w:val="20"/>
              </w:rPr>
            </w:pPr>
            <w:r w:rsidRPr="00FC3A0D">
              <w:rPr>
                <w:rFonts w:hint="eastAsia"/>
                <w:sz w:val="20"/>
              </w:rPr>
              <w:t>4</w:t>
            </w:r>
            <w:r w:rsidR="00FA46E1">
              <w:rPr>
                <w:rFonts w:hint="eastAsia"/>
                <w:sz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FC3A0D" w:rsidRP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  <w:r w:rsidRPr="00FC3A0D">
              <w:rPr>
                <w:rFonts w:hint="eastAsia"/>
                <w:sz w:val="20"/>
              </w:rPr>
              <w:t>4</w:t>
            </w:r>
            <w:r w:rsidR="00FA46E1">
              <w:rPr>
                <w:rFonts w:hint="eastAsia"/>
                <w:sz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3A0D" w:rsidRDefault="00FC3A0D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11" w:type="dxa"/>
            <w:vAlign w:val="center"/>
          </w:tcPr>
          <w:p w:rsidR="00FC3A0D" w:rsidRDefault="00FC3A0D" w:rsidP="00E6230E">
            <w:pPr>
              <w:widowControl/>
              <w:spacing w:line="264" w:lineRule="auto"/>
              <w:jc w:val="center"/>
              <w:rPr>
                <w:sz w:val="20"/>
              </w:rPr>
            </w:pPr>
          </w:p>
        </w:tc>
      </w:tr>
    </w:tbl>
    <w:p w:rsidR="0065636A" w:rsidRDefault="0065636A" w:rsidP="00AC7E6F">
      <w:pPr>
        <w:tabs>
          <w:tab w:val="left" w:pos="7200"/>
        </w:tabs>
        <w:spacing w:line="300" w:lineRule="auto"/>
        <w:ind w:rightChars="-342" w:right="-718" w:firstLineChars="247" w:firstLine="521"/>
        <w:rPr>
          <w:rFonts w:ascii="黑体" w:eastAsia="黑体" w:hAnsi="宋体"/>
          <w:b/>
          <w:szCs w:val="21"/>
        </w:rPr>
      </w:pPr>
    </w:p>
    <w:p w:rsidR="0065636A" w:rsidRDefault="0065636A">
      <w:pPr>
        <w:widowControl/>
        <w:jc w:val="left"/>
        <w:rPr>
          <w:rFonts w:ascii="黑体" w:eastAsia="黑体" w:hAnsi="宋体"/>
          <w:b/>
          <w:szCs w:val="21"/>
        </w:rPr>
      </w:pPr>
    </w:p>
    <w:p w:rsidR="00996203" w:rsidRPr="00655B95" w:rsidRDefault="009D70F4" w:rsidP="00AC7E6F">
      <w:pPr>
        <w:tabs>
          <w:tab w:val="left" w:pos="7200"/>
        </w:tabs>
        <w:spacing w:line="300" w:lineRule="auto"/>
        <w:ind w:rightChars="-342" w:right="-718" w:firstLineChars="247" w:firstLine="521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4、</w:t>
      </w:r>
      <w:r w:rsidR="006A314A" w:rsidRPr="00655B95">
        <w:rPr>
          <w:rFonts w:ascii="黑体" w:eastAsia="黑体" w:hAnsi="宋体" w:hint="eastAsia"/>
          <w:b/>
          <w:szCs w:val="21"/>
        </w:rPr>
        <w:t>实践教学环节</w:t>
      </w:r>
      <w:r w:rsidR="00996203" w:rsidRPr="00655B95">
        <w:rPr>
          <w:rFonts w:ascii="黑体" w:eastAsia="黑体" w:hAnsi="宋体" w:hint="eastAsia"/>
          <w:b/>
          <w:szCs w:val="21"/>
        </w:rPr>
        <w:t>（</w:t>
      </w:r>
      <w:r w:rsidR="00D16190">
        <w:rPr>
          <w:rFonts w:ascii="黑体" w:eastAsia="黑体" w:hAnsi="宋体" w:hint="eastAsia"/>
          <w:b/>
          <w:szCs w:val="21"/>
        </w:rPr>
        <w:t>20</w:t>
      </w:r>
      <w:r w:rsidR="00FA46E1">
        <w:rPr>
          <w:rFonts w:ascii="黑体" w:eastAsia="黑体" w:hAnsi="宋体" w:hint="eastAsia"/>
          <w:b/>
          <w:szCs w:val="21"/>
        </w:rPr>
        <w:t>.5</w:t>
      </w:r>
      <w:r w:rsidR="00996203" w:rsidRPr="00655B95">
        <w:rPr>
          <w:rFonts w:ascii="黑体" w:eastAsia="黑体" w:hAnsi="宋体" w:hint="eastAsia"/>
          <w:b/>
          <w:szCs w:val="21"/>
        </w:rPr>
        <w:t>学分）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748"/>
        <w:gridCol w:w="1134"/>
        <w:gridCol w:w="992"/>
        <w:gridCol w:w="1134"/>
        <w:gridCol w:w="1192"/>
      </w:tblGrid>
      <w:tr w:rsidR="00D16190" w:rsidTr="00E6230E">
        <w:trPr>
          <w:trHeight w:val="387"/>
          <w:jc w:val="center"/>
        </w:trPr>
        <w:tc>
          <w:tcPr>
            <w:tcW w:w="1188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课程编号</w:t>
            </w:r>
          </w:p>
        </w:tc>
        <w:tc>
          <w:tcPr>
            <w:tcW w:w="2748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学分</w:t>
            </w:r>
          </w:p>
        </w:tc>
        <w:tc>
          <w:tcPr>
            <w:tcW w:w="992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周数</w:t>
            </w:r>
          </w:p>
        </w:tc>
        <w:tc>
          <w:tcPr>
            <w:tcW w:w="1134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起止周数</w:t>
            </w:r>
          </w:p>
        </w:tc>
        <w:tc>
          <w:tcPr>
            <w:tcW w:w="1192" w:type="dxa"/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开课学期</w:t>
            </w:r>
          </w:p>
        </w:tc>
      </w:tr>
      <w:tr w:rsidR="00D16190" w:rsidTr="00E6230E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25100325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军训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暑假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D16190" w:rsidTr="00E6230E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13106240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毕业实习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rFonts w:hAnsi="宋体"/>
                <w:color w:val="000000"/>
                <w:sz w:val="20"/>
              </w:rPr>
              <w:t>周</w:t>
            </w:r>
            <w:r>
              <w:rPr>
                <w:color w:val="000000"/>
                <w:sz w:val="20"/>
              </w:rPr>
              <w:t>+</w:t>
            </w:r>
            <w:r>
              <w:rPr>
                <w:rFonts w:hAnsi="宋体"/>
                <w:color w:val="000000"/>
                <w:sz w:val="20"/>
              </w:rPr>
              <w:t>暑假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16190" w:rsidTr="00E6230E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13112630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翻译实践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FA46E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17-20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16190" w:rsidTr="00E6230E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13112710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毕业论文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16190" w:rsidTr="00E6230E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合计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  <w:r w:rsidR="00FA46E1">
              <w:rPr>
                <w:rFonts w:hint="eastAsia"/>
                <w:color w:val="000000"/>
                <w:sz w:val="20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90" w:rsidRDefault="00D16190" w:rsidP="00E6230E">
            <w:pPr>
              <w:widowControl/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E3866" w:rsidRDefault="00D16190" w:rsidP="004E3EC6">
      <w:pPr>
        <w:snapToGrid w:val="0"/>
        <w:spacing w:beforeLines="50" w:afterLines="50" w:line="240" w:lineRule="atLeast"/>
        <w:rPr>
          <w:rFonts w:eastAsia="黑体"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 w:rsidR="008E3866">
        <w:rPr>
          <w:rFonts w:eastAsia="黑体"/>
          <w:sz w:val="28"/>
          <w:szCs w:val="28"/>
        </w:rPr>
        <w:lastRenderedPageBreak/>
        <w:t>附：选修课程修读指导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8"/>
        <w:gridCol w:w="567"/>
        <w:gridCol w:w="1619"/>
        <w:gridCol w:w="709"/>
        <w:gridCol w:w="667"/>
        <w:gridCol w:w="708"/>
        <w:gridCol w:w="709"/>
        <w:gridCol w:w="567"/>
        <w:gridCol w:w="567"/>
        <w:gridCol w:w="567"/>
        <w:gridCol w:w="567"/>
      </w:tblGrid>
      <w:tr w:rsidR="008E3866" w:rsidTr="00E6230E">
        <w:trPr>
          <w:cantSplit/>
          <w:trHeight w:val="663"/>
          <w:jc w:val="center"/>
        </w:trPr>
        <w:tc>
          <w:tcPr>
            <w:tcW w:w="567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课程平台</w:t>
            </w:r>
          </w:p>
        </w:tc>
        <w:tc>
          <w:tcPr>
            <w:tcW w:w="518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课程类别</w:t>
            </w:r>
          </w:p>
        </w:tc>
        <w:tc>
          <w:tcPr>
            <w:tcW w:w="567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学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分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要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求</w:t>
            </w:r>
          </w:p>
        </w:tc>
        <w:tc>
          <w:tcPr>
            <w:tcW w:w="1619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Ansi="宋体"/>
                <w:color w:val="000000"/>
                <w:sz w:val="20"/>
              </w:rPr>
              <w:t>别</w:t>
            </w:r>
          </w:p>
        </w:tc>
        <w:tc>
          <w:tcPr>
            <w:tcW w:w="5061" w:type="dxa"/>
            <w:gridSpan w:val="8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按学期选修学分分配（建议）</w:t>
            </w:r>
          </w:p>
        </w:tc>
      </w:tr>
      <w:tr w:rsidR="008E3866" w:rsidTr="00E6230E">
        <w:trPr>
          <w:cantSplit/>
          <w:trHeight w:val="20"/>
          <w:jc w:val="center"/>
        </w:trPr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19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E3866" w:rsidTr="00E6230E">
        <w:trPr>
          <w:cantSplit/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通识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教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育</w:t>
            </w:r>
          </w:p>
        </w:tc>
        <w:tc>
          <w:tcPr>
            <w:tcW w:w="518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公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共选修</w:t>
            </w:r>
          </w:p>
        </w:tc>
        <w:tc>
          <w:tcPr>
            <w:tcW w:w="567" w:type="dxa"/>
            <w:vMerge w:val="restart"/>
            <w:vAlign w:val="center"/>
          </w:tcPr>
          <w:p w:rsidR="008E3866" w:rsidRDefault="00650DA1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161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专业概论课程</w:t>
            </w: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8E3866" w:rsidTr="00E6230E">
        <w:trPr>
          <w:cantSplit/>
          <w:trHeight w:val="690"/>
          <w:jc w:val="center"/>
        </w:trPr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1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其他类别选修课</w:t>
            </w: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1-2.5</w:t>
            </w:r>
          </w:p>
        </w:tc>
        <w:tc>
          <w:tcPr>
            <w:tcW w:w="6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1-2.5</w:t>
            </w:r>
          </w:p>
        </w:tc>
        <w:tc>
          <w:tcPr>
            <w:tcW w:w="708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1-2.5</w:t>
            </w: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1-2.5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8E3866" w:rsidTr="00E6230E">
        <w:trPr>
          <w:cantSplit/>
          <w:trHeight w:val="413"/>
          <w:jc w:val="center"/>
        </w:trPr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765" w:type="dxa"/>
            <w:gridSpan w:val="11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说明：公共选修课原则上在</w:t>
            </w:r>
            <w:r>
              <w:rPr>
                <w:color w:val="000000"/>
                <w:sz w:val="20"/>
              </w:rPr>
              <w:t>1-4</w:t>
            </w:r>
            <w:r>
              <w:rPr>
                <w:rFonts w:hAnsi="宋体"/>
                <w:color w:val="000000"/>
                <w:sz w:val="20"/>
              </w:rPr>
              <w:t>学期内修读完成。</w:t>
            </w:r>
          </w:p>
        </w:tc>
      </w:tr>
      <w:tr w:rsidR="008E3866" w:rsidTr="00E6230E">
        <w:trPr>
          <w:cantSplit/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专业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教育</w:t>
            </w:r>
          </w:p>
        </w:tc>
        <w:tc>
          <w:tcPr>
            <w:tcW w:w="518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专业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选</w:t>
            </w:r>
          </w:p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修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 w:rsidR="000A55EC"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161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选修模块课程</w:t>
            </w: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0-2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4-6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-4</w:t>
            </w:r>
          </w:p>
        </w:tc>
        <w:tc>
          <w:tcPr>
            <w:tcW w:w="567" w:type="dxa"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</w:tr>
      <w:tr w:rsidR="008E3866" w:rsidTr="00E6230E">
        <w:trPr>
          <w:cantSplit/>
          <w:trHeight w:val="419"/>
          <w:jc w:val="center"/>
        </w:trPr>
        <w:tc>
          <w:tcPr>
            <w:tcW w:w="567" w:type="dxa"/>
            <w:vMerge/>
            <w:vAlign w:val="center"/>
          </w:tcPr>
          <w:p w:rsidR="008E3866" w:rsidRDefault="008E3866" w:rsidP="00E6230E">
            <w:pPr>
              <w:spacing w:line="26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765" w:type="dxa"/>
            <w:gridSpan w:val="11"/>
            <w:vAlign w:val="center"/>
          </w:tcPr>
          <w:p w:rsidR="008E3866" w:rsidRDefault="008E3866" w:rsidP="00E6230E">
            <w:pPr>
              <w:spacing w:line="264" w:lineRule="auto"/>
              <w:jc w:val="left"/>
              <w:rPr>
                <w:color w:val="000000"/>
                <w:sz w:val="20"/>
              </w:rPr>
            </w:pPr>
            <w:r>
              <w:rPr>
                <w:rFonts w:hAnsi="宋体"/>
                <w:color w:val="000000"/>
                <w:sz w:val="20"/>
              </w:rPr>
              <w:t>说明：学生按照专业要求选课，</w:t>
            </w:r>
            <w:r>
              <w:rPr>
                <w:color w:val="000000"/>
                <w:sz w:val="20"/>
              </w:rPr>
              <w:t>1-7</w:t>
            </w:r>
            <w:r>
              <w:rPr>
                <w:rFonts w:hAnsi="宋体"/>
                <w:color w:val="000000"/>
                <w:sz w:val="20"/>
              </w:rPr>
              <w:t>学期内修读完成。</w:t>
            </w:r>
          </w:p>
        </w:tc>
      </w:tr>
    </w:tbl>
    <w:p w:rsidR="00D16190" w:rsidRPr="008E3866" w:rsidRDefault="00D16190">
      <w:pPr>
        <w:widowControl/>
        <w:jc w:val="left"/>
        <w:rPr>
          <w:rFonts w:ascii="黑体" w:eastAsia="黑体"/>
          <w:b/>
          <w:sz w:val="28"/>
          <w:szCs w:val="28"/>
        </w:rPr>
      </w:pPr>
    </w:p>
    <w:p w:rsidR="00A857FE" w:rsidRDefault="00A857FE">
      <w:pPr>
        <w:widowControl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</w:p>
    <w:p w:rsidR="00FC1D82" w:rsidRPr="00655B95" w:rsidRDefault="00FC1D82" w:rsidP="00FC1D82">
      <w:pPr>
        <w:tabs>
          <w:tab w:val="left" w:pos="7200"/>
        </w:tabs>
        <w:ind w:rightChars="-124" w:right="-26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五</w:t>
      </w:r>
      <w:r w:rsidRPr="00655B95">
        <w:rPr>
          <w:rFonts w:ascii="黑体" w:eastAsia="黑体" w:hint="eastAsia"/>
          <w:b/>
          <w:sz w:val="28"/>
          <w:szCs w:val="28"/>
        </w:rPr>
        <w:t>、课程设置</w:t>
      </w:r>
      <w:r>
        <w:rPr>
          <w:rFonts w:ascii="黑体" w:eastAsia="黑体" w:hint="eastAsia"/>
          <w:b/>
          <w:sz w:val="28"/>
          <w:szCs w:val="28"/>
        </w:rPr>
        <w:t>与毕业要求的关系矩阵</w:t>
      </w:r>
    </w:p>
    <w:p w:rsidR="00C20AF7" w:rsidRDefault="00A857FE" w:rsidP="004E3EC6">
      <w:pPr>
        <w:adjustRightInd w:val="0"/>
        <w:snapToGrid w:val="0"/>
        <w:spacing w:beforeLines="50" w:line="300" w:lineRule="auto"/>
        <w:jc w:val="center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日语</w:t>
      </w:r>
      <w:r w:rsidR="00AC7E6F" w:rsidRPr="00AC7E6F">
        <w:rPr>
          <w:rFonts w:eastAsia="楷体_GB2312"/>
          <w:b/>
          <w:sz w:val="24"/>
        </w:rPr>
        <w:t>专业</w:t>
      </w:r>
      <w:r w:rsidR="00C20AF7" w:rsidRPr="00AC7E6F">
        <w:rPr>
          <w:rFonts w:eastAsia="楷体_GB2312"/>
          <w:b/>
          <w:sz w:val="24"/>
        </w:rPr>
        <w:t>毕业要求</w:t>
      </w:r>
      <w:r w:rsidR="00AC7E6F" w:rsidRPr="00AC7E6F">
        <w:rPr>
          <w:rFonts w:eastAsia="楷体_GB2312"/>
          <w:b/>
          <w:sz w:val="24"/>
        </w:rPr>
        <w:t>与</w:t>
      </w:r>
      <w:r w:rsidR="00C20AF7">
        <w:rPr>
          <w:rFonts w:eastAsia="楷体_GB2312" w:hint="eastAsia"/>
          <w:b/>
          <w:sz w:val="24"/>
        </w:rPr>
        <w:t>必修课程</w:t>
      </w:r>
      <w:r w:rsidR="00AC7E6F" w:rsidRPr="00AC7E6F">
        <w:rPr>
          <w:rFonts w:eastAsia="楷体_GB2312"/>
          <w:b/>
          <w:sz w:val="24"/>
        </w:rPr>
        <w:t>的对应关系矩阵</w:t>
      </w:r>
    </w:p>
    <w:p w:rsidR="00996203" w:rsidRDefault="001336D7" w:rsidP="001C0119">
      <w:pPr>
        <w:spacing w:line="240" w:lineRule="atLeast"/>
        <w:rPr>
          <w:rFonts w:eastAsia="黑体"/>
          <w:szCs w:val="21"/>
        </w:rPr>
      </w:pPr>
      <w:r w:rsidRPr="001336D7">
        <w:rPr>
          <w:noProof/>
          <w:szCs w:val="21"/>
        </w:rPr>
        <w:drawing>
          <wp:inline distT="0" distB="0" distL="0" distR="0">
            <wp:extent cx="5690870" cy="3921420"/>
            <wp:effectExtent l="1905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92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FE" w:rsidRPr="00A857FE" w:rsidRDefault="00A857FE" w:rsidP="00375C8C">
      <w:pPr>
        <w:tabs>
          <w:tab w:val="left" w:pos="7200"/>
        </w:tabs>
        <w:spacing w:beforeLines="50" w:line="360" w:lineRule="auto"/>
        <w:ind w:rightChars="-39" w:right="-82" w:firstLineChars="400" w:firstLine="840"/>
        <w:rPr>
          <w:rFonts w:ascii="楷体" w:eastAsia="楷体" w:hAnsi="楷体"/>
          <w:szCs w:val="21"/>
        </w:rPr>
      </w:pPr>
      <w:r w:rsidRPr="00A857FE">
        <w:rPr>
          <w:rFonts w:ascii="楷体" w:eastAsia="楷体" w:hAnsi="楷体" w:hint="eastAsia"/>
          <w:szCs w:val="21"/>
        </w:rPr>
        <w:t>H-高度相关；M-中等相关；L-</w:t>
      </w:r>
      <w:r w:rsidR="00BB61E5">
        <w:rPr>
          <w:rFonts w:ascii="楷体" w:eastAsia="楷体" w:hAnsi="楷体" w:hint="eastAsia"/>
          <w:szCs w:val="21"/>
        </w:rPr>
        <w:t>弱相关，不相关则</w:t>
      </w:r>
      <w:r w:rsidRPr="00A857FE">
        <w:rPr>
          <w:rFonts w:ascii="楷体" w:eastAsia="楷体" w:hAnsi="楷体" w:hint="eastAsia"/>
          <w:szCs w:val="21"/>
        </w:rPr>
        <w:t>不必填写。</w:t>
      </w:r>
    </w:p>
    <w:sectPr w:rsidR="00A857FE" w:rsidRPr="00A857FE" w:rsidSect="00975995">
      <w:headerReference w:type="default" r:id="rId9"/>
      <w:footerReference w:type="even" r:id="rId10"/>
      <w:footerReference w:type="default" r:id="rId11"/>
      <w:pgSz w:w="11906" w:h="16838"/>
      <w:pgMar w:top="1701" w:right="1526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61" w:rsidRDefault="00E04761">
      <w:r>
        <w:separator/>
      </w:r>
    </w:p>
  </w:endnote>
  <w:endnote w:type="continuationSeparator" w:id="1">
    <w:p w:rsidR="00E04761" w:rsidRDefault="00E0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AC" w:rsidRDefault="00375C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1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1AC" w:rsidRDefault="000A11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71218"/>
      <w:docPartObj>
        <w:docPartGallery w:val="Page Numbers (Bottom of Page)"/>
        <w:docPartUnique/>
      </w:docPartObj>
    </w:sdtPr>
    <w:sdtContent>
      <w:p w:rsidR="000A11AC" w:rsidRDefault="00375C8C">
        <w:pPr>
          <w:pStyle w:val="a5"/>
          <w:jc w:val="center"/>
        </w:pPr>
        <w:fldSimple w:instr=" PAGE   \* MERGEFORMAT ">
          <w:r w:rsidR="001A0FBF" w:rsidRPr="001A0FBF">
            <w:rPr>
              <w:noProof/>
              <w:lang w:val="zh-CN"/>
            </w:rPr>
            <w:t>4</w:t>
          </w:r>
        </w:fldSimple>
      </w:p>
    </w:sdtContent>
  </w:sdt>
  <w:p w:rsidR="000A11AC" w:rsidRDefault="000A11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61" w:rsidRDefault="00E04761">
      <w:r>
        <w:separator/>
      </w:r>
    </w:p>
  </w:footnote>
  <w:footnote w:type="continuationSeparator" w:id="1">
    <w:p w:rsidR="00E04761" w:rsidRDefault="00E0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AC" w:rsidRDefault="000A11AC" w:rsidP="0077509F">
    <w:pPr>
      <w:pStyle w:val="a4"/>
      <w:jc w:val="right"/>
    </w:pPr>
    <w:r>
      <w:rPr>
        <w:rFonts w:hint="eastAsia"/>
      </w:rPr>
      <w:t>华东理工大学本科教育培养方案</w:t>
    </w:r>
    <w:r>
      <w:rPr>
        <w:rFonts w:hint="eastAsia"/>
      </w:rPr>
      <w:t xml:space="preserve">                                                     </w:t>
    </w:r>
    <w:r>
      <w:rPr>
        <w:rFonts w:hint="eastAsia"/>
      </w:rPr>
      <w:t>日语专业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768"/>
    <w:multiLevelType w:val="hybridMultilevel"/>
    <w:tmpl w:val="ED22EEA2"/>
    <w:lvl w:ilvl="0" w:tplc="BED69B7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1">
    <w:nsid w:val="0870653B"/>
    <w:multiLevelType w:val="hybridMultilevel"/>
    <w:tmpl w:val="B71059B6"/>
    <w:lvl w:ilvl="0" w:tplc="59101F66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B8518E7"/>
    <w:multiLevelType w:val="singleLevel"/>
    <w:tmpl w:val="146816BC"/>
    <w:lvl w:ilvl="0">
      <w:start w:val="1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>
    <w:nsid w:val="0B9D2A24"/>
    <w:multiLevelType w:val="hybridMultilevel"/>
    <w:tmpl w:val="A70A9838"/>
    <w:lvl w:ilvl="0" w:tplc="BED69B7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4">
    <w:nsid w:val="12D52994"/>
    <w:multiLevelType w:val="singleLevel"/>
    <w:tmpl w:val="8CC03B96"/>
    <w:lvl w:ilvl="0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71E0985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>
    <w:nsid w:val="1A666B56"/>
    <w:multiLevelType w:val="hybridMultilevel"/>
    <w:tmpl w:val="6D7CD052"/>
    <w:lvl w:ilvl="0" w:tplc="B7409C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F843E8F"/>
    <w:multiLevelType w:val="hybridMultilevel"/>
    <w:tmpl w:val="62D86E70"/>
    <w:lvl w:ilvl="0" w:tplc="59101F6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1480262"/>
    <w:multiLevelType w:val="hybridMultilevel"/>
    <w:tmpl w:val="3D5ECBBA"/>
    <w:lvl w:ilvl="0" w:tplc="8976FB4C">
      <w:start w:val="1"/>
      <w:numFmt w:val="japaneseCounting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2BA7405"/>
    <w:multiLevelType w:val="hybridMultilevel"/>
    <w:tmpl w:val="3AE83E9C"/>
    <w:lvl w:ilvl="0" w:tplc="34121BC8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101F66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24435079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>
    <w:nsid w:val="28A15C51"/>
    <w:multiLevelType w:val="hybridMultilevel"/>
    <w:tmpl w:val="97808C82"/>
    <w:lvl w:ilvl="0" w:tplc="59101F6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DC0C148">
      <w:start w:val="1"/>
      <w:numFmt w:val="bullet"/>
      <w:lvlText w:val=""/>
      <w:lvlJc w:val="left"/>
      <w:pPr>
        <w:tabs>
          <w:tab w:val="num" w:pos="1350"/>
        </w:tabs>
        <w:ind w:left="1350" w:hanging="51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2CF15E15"/>
    <w:multiLevelType w:val="hybridMultilevel"/>
    <w:tmpl w:val="35E4C45E"/>
    <w:lvl w:ilvl="0" w:tplc="680032F4">
      <w:start w:val="1"/>
      <w:numFmt w:val="decimal"/>
      <w:lvlText w:val="%1）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3">
    <w:nsid w:val="2F4066BB"/>
    <w:multiLevelType w:val="singleLevel"/>
    <w:tmpl w:val="A7142F06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304D4123"/>
    <w:multiLevelType w:val="singleLevel"/>
    <w:tmpl w:val="391E869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>
    <w:nsid w:val="30C65C55"/>
    <w:multiLevelType w:val="hybridMultilevel"/>
    <w:tmpl w:val="787E12AE"/>
    <w:lvl w:ilvl="0" w:tplc="3F9E03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0CD5DC0"/>
    <w:multiLevelType w:val="hybridMultilevel"/>
    <w:tmpl w:val="00143EE2"/>
    <w:lvl w:ilvl="0" w:tplc="BEA2C50C">
      <w:start w:val="1"/>
      <w:numFmt w:val="decimal"/>
      <w:lvlText w:val="%1、"/>
      <w:lvlJc w:val="left"/>
      <w:pPr>
        <w:tabs>
          <w:tab w:val="num" w:pos="1367"/>
        </w:tabs>
        <w:ind w:left="136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7"/>
        </w:tabs>
        <w:ind w:left="148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7"/>
        </w:tabs>
        <w:ind w:left="274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7"/>
        </w:tabs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7"/>
        </w:tabs>
        <w:ind w:left="400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7"/>
        </w:tabs>
        <w:ind w:left="4427" w:hanging="420"/>
      </w:pPr>
    </w:lvl>
  </w:abstractNum>
  <w:abstractNum w:abstractNumId="17">
    <w:nsid w:val="3C1B1913"/>
    <w:multiLevelType w:val="multilevel"/>
    <w:tmpl w:val="2F8EC6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8">
    <w:nsid w:val="3DE00717"/>
    <w:multiLevelType w:val="singleLevel"/>
    <w:tmpl w:val="49CC900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9">
    <w:nsid w:val="4024725F"/>
    <w:multiLevelType w:val="hybridMultilevel"/>
    <w:tmpl w:val="CCF44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42C216A"/>
    <w:multiLevelType w:val="hybridMultilevel"/>
    <w:tmpl w:val="CD04CD3C"/>
    <w:lvl w:ilvl="0" w:tplc="4202C8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531382C"/>
    <w:multiLevelType w:val="hybridMultilevel"/>
    <w:tmpl w:val="D75099AE"/>
    <w:lvl w:ilvl="0" w:tplc="BED69B7A">
      <w:start w:val="1"/>
      <w:numFmt w:val="decimal"/>
      <w:lvlText w:val="（%1）"/>
      <w:lvlJc w:val="left"/>
      <w:pPr>
        <w:tabs>
          <w:tab w:val="num" w:pos="1190"/>
        </w:tabs>
        <w:ind w:left="1190" w:hanging="720"/>
      </w:pPr>
      <w:rPr>
        <w:rFonts w:hint="eastAsia"/>
      </w:rPr>
    </w:lvl>
    <w:lvl w:ilvl="1" w:tplc="59101F66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3BB887D0">
      <w:start w:val="2"/>
      <w:numFmt w:val="decimal"/>
      <w:lvlText w:val="(%4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22">
    <w:nsid w:val="48327840"/>
    <w:multiLevelType w:val="singleLevel"/>
    <w:tmpl w:val="15B6464C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abstractNum w:abstractNumId="23">
    <w:nsid w:val="4E931B97"/>
    <w:multiLevelType w:val="multilevel"/>
    <w:tmpl w:val="2F8EC6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24">
    <w:nsid w:val="679B0514"/>
    <w:multiLevelType w:val="singleLevel"/>
    <w:tmpl w:val="49CC900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5">
    <w:nsid w:val="68670B60"/>
    <w:multiLevelType w:val="hybridMultilevel"/>
    <w:tmpl w:val="06C28B80"/>
    <w:lvl w:ilvl="0" w:tplc="59101F6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BED69B7A">
      <w:start w:val="1"/>
      <w:numFmt w:val="decimal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6AD53496"/>
    <w:multiLevelType w:val="singleLevel"/>
    <w:tmpl w:val="4B02F09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>
    <w:nsid w:val="76EB686E"/>
    <w:multiLevelType w:val="multilevel"/>
    <w:tmpl w:val="35E4C45E"/>
    <w:lvl w:ilvl="0">
      <w:start w:val="1"/>
      <w:numFmt w:val="decimal"/>
      <w:lvlText w:val="%1）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8">
    <w:nsid w:val="784D7120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>
    <w:nsid w:val="7FA65B57"/>
    <w:multiLevelType w:val="singleLevel"/>
    <w:tmpl w:val="A8A2D3F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420"/>
          </w:tabs>
          <w:ind w:left="420" w:hanging="420"/>
        </w:pPr>
      </w:lvl>
    </w:lvlOverride>
  </w:num>
  <w:num w:numId="6">
    <w:abstractNumId w:val="23"/>
  </w:num>
  <w:num w:numId="7">
    <w:abstractNumId w:val="17"/>
  </w:num>
  <w:num w:numId="8">
    <w:abstractNumId w:val="12"/>
  </w:num>
  <w:num w:numId="9">
    <w:abstractNumId w:val="27"/>
  </w:num>
  <w:num w:numId="10">
    <w:abstractNumId w:val="7"/>
  </w:num>
  <w:num w:numId="11">
    <w:abstractNumId w:val="11"/>
  </w:num>
  <w:num w:numId="12">
    <w:abstractNumId w:val="21"/>
  </w:num>
  <w:num w:numId="13">
    <w:abstractNumId w:val="25"/>
  </w:num>
  <w:num w:numId="14">
    <w:abstractNumId w:val="3"/>
  </w:num>
  <w:num w:numId="15">
    <w:abstractNumId w:val="0"/>
  </w:num>
  <w:num w:numId="16">
    <w:abstractNumId w:val="14"/>
  </w:num>
  <w:num w:numId="17">
    <w:abstractNumId w:val="26"/>
  </w:num>
  <w:num w:numId="18">
    <w:abstractNumId w:val="2"/>
  </w:num>
  <w:num w:numId="19">
    <w:abstractNumId w:val="29"/>
  </w:num>
  <w:num w:numId="20">
    <w:abstractNumId w:val="22"/>
  </w:num>
  <w:num w:numId="21">
    <w:abstractNumId w:val="4"/>
  </w:num>
  <w:num w:numId="22">
    <w:abstractNumId w:val="10"/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4">
    <w:abstractNumId w:val="28"/>
  </w:num>
  <w:num w:numId="25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</w:lvl>
    </w:lvlOverride>
  </w:num>
  <w:num w:numId="27">
    <w:abstractNumId w:val="18"/>
  </w:num>
  <w:num w:numId="28">
    <w:abstractNumId w:val="24"/>
  </w:num>
  <w:num w:numId="29">
    <w:abstractNumId w:val="13"/>
  </w:num>
  <w:num w:numId="30">
    <w:abstractNumId w:val="6"/>
  </w:num>
  <w:num w:numId="31">
    <w:abstractNumId w:val="20"/>
  </w:num>
  <w:num w:numId="32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tabs>
            <w:tab w:val="num" w:pos="420"/>
          </w:tabs>
          <w:ind w:left="420" w:hanging="420"/>
        </w:pPr>
      </w:lvl>
    </w:lvlOverride>
  </w:num>
  <w:num w:numId="33">
    <w:abstractNumId w:val="19"/>
  </w:num>
  <w:num w:numId="34">
    <w:abstractNumId w:val="15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401"/>
    <w:rsid w:val="000016C5"/>
    <w:rsid w:val="00002AE0"/>
    <w:rsid w:val="00002D49"/>
    <w:rsid w:val="00010712"/>
    <w:rsid w:val="00010C89"/>
    <w:rsid w:val="00012421"/>
    <w:rsid w:val="000236E7"/>
    <w:rsid w:val="000272D8"/>
    <w:rsid w:val="0002785D"/>
    <w:rsid w:val="000417A3"/>
    <w:rsid w:val="0004481E"/>
    <w:rsid w:val="000514AB"/>
    <w:rsid w:val="000522DF"/>
    <w:rsid w:val="00056032"/>
    <w:rsid w:val="00060082"/>
    <w:rsid w:val="00060D5B"/>
    <w:rsid w:val="00061193"/>
    <w:rsid w:val="00064BD9"/>
    <w:rsid w:val="00074D65"/>
    <w:rsid w:val="000A09D9"/>
    <w:rsid w:val="000A11AC"/>
    <w:rsid w:val="000A55EC"/>
    <w:rsid w:val="000A7919"/>
    <w:rsid w:val="000B4C98"/>
    <w:rsid w:val="000C1181"/>
    <w:rsid w:val="000C68A2"/>
    <w:rsid w:val="000D19EF"/>
    <w:rsid w:val="000E43E2"/>
    <w:rsid w:val="000E77B7"/>
    <w:rsid w:val="000F6179"/>
    <w:rsid w:val="000F633E"/>
    <w:rsid w:val="000F6343"/>
    <w:rsid w:val="0010522D"/>
    <w:rsid w:val="00105603"/>
    <w:rsid w:val="0011278C"/>
    <w:rsid w:val="001151E1"/>
    <w:rsid w:val="00116B38"/>
    <w:rsid w:val="001336D7"/>
    <w:rsid w:val="001350AC"/>
    <w:rsid w:val="001356FD"/>
    <w:rsid w:val="00137C5A"/>
    <w:rsid w:val="00143BB8"/>
    <w:rsid w:val="00144951"/>
    <w:rsid w:val="001605B0"/>
    <w:rsid w:val="0016324E"/>
    <w:rsid w:val="00175F98"/>
    <w:rsid w:val="0017608C"/>
    <w:rsid w:val="00177ED1"/>
    <w:rsid w:val="00180664"/>
    <w:rsid w:val="00186932"/>
    <w:rsid w:val="0019447B"/>
    <w:rsid w:val="0019474E"/>
    <w:rsid w:val="001A0FBF"/>
    <w:rsid w:val="001A17C0"/>
    <w:rsid w:val="001A3C41"/>
    <w:rsid w:val="001A5DF8"/>
    <w:rsid w:val="001C0119"/>
    <w:rsid w:val="001C165C"/>
    <w:rsid w:val="001C6BA2"/>
    <w:rsid w:val="001D1CDB"/>
    <w:rsid w:val="001E147B"/>
    <w:rsid w:val="001E515C"/>
    <w:rsid w:val="001E61EB"/>
    <w:rsid w:val="001F3C68"/>
    <w:rsid w:val="002008C6"/>
    <w:rsid w:val="00201E40"/>
    <w:rsid w:val="002059F7"/>
    <w:rsid w:val="0020786C"/>
    <w:rsid w:val="00215111"/>
    <w:rsid w:val="00216557"/>
    <w:rsid w:val="00224CE2"/>
    <w:rsid w:val="00246A7B"/>
    <w:rsid w:val="00254056"/>
    <w:rsid w:val="00256089"/>
    <w:rsid w:val="00256401"/>
    <w:rsid w:val="00260AE5"/>
    <w:rsid w:val="00264A83"/>
    <w:rsid w:val="00275521"/>
    <w:rsid w:val="002767E9"/>
    <w:rsid w:val="002801C2"/>
    <w:rsid w:val="00291E8C"/>
    <w:rsid w:val="002A283F"/>
    <w:rsid w:val="002C2731"/>
    <w:rsid w:val="002C2983"/>
    <w:rsid w:val="002E2076"/>
    <w:rsid w:val="002E56A1"/>
    <w:rsid w:val="002F243D"/>
    <w:rsid w:val="002F47B9"/>
    <w:rsid w:val="00302C6A"/>
    <w:rsid w:val="00304AC8"/>
    <w:rsid w:val="00307F44"/>
    <w:rsid w:val="0031057F"/>
    <w:rsid w:val="00321FC1"/>
    <w:rsid w:val="003226C6"/>
    <w:rsid w:val="003233E0"/>
    <w:rsid w:val="00327220"/>
    <w:rsid w:val="0034264F"/>
    <w:rsid w:val="00367E37"/>
    <w:rsid w:val="00370528"/>
    <w:rsid w:val="00371913"/>
    <w:rsid w:val="00375C8C"/>
    <w:rsid w:val="00393374"/>
    <w:rsid w:val="00397B88"/>
    <w:rsid w:val="003B2120"/>
    <w:rsid w:val="003C07D6"/>
    <w:rsid w:val="003C1901"/>
    <w:rsid w:val="003D1A77"/>
    <w:rsid w:val="003E6794"/>
    <w:rsid w:val="003E6FEC"/>
    <w:rsid w:val="003F0D74"/>
    <w:rsid w:val="003F5879"/>
    <w:rsid w:val="0041079E"/>
    <w:rsid w:val="00427CCA"/>
    <w:rsid w:val="00433626"/>
    <w:rsid w:val="0044183F"/>
    <w:rsid w:val="00443B31"/>
    <w:rsid w:val="00450F7A"/>
    <w:rsid w:val="00453C63"/>
    <w:rsid w:val="0045500E"/>
    <w:rsid w:val="004578F7"/>
    <w:rsid w:val="00461904"/>
    <w:rsid w:val="00466259"/>
    <w:rsid w:val="00470948"/>
    <w:rsid w:val="004713E1"/>
    <w:rsid w:val="004724A3"/>
    <w:rsid w:val="00482BB0"/>
    <w:rsid w:val="00486409"/>
    <w:rsid w:val="00487157"/>
    <w:rsid w:val="00493FDB"/>
    <w:rsid w:val="004A4FBC"/>
    <w:rsid w:val="004C0B42"/>
    <w:rsid w:val="004C1D23"/>
    <w:rsid w:val="004C37AA"/>
    <w:rsid w:val="004D21B4"/>
    <w:rsid w:val="004E1701"/>
    <w:rsid w:val="004E1E2D"/>
    <w:rsid w:val="004E24D8"/>
    <w:rsid w:val="004E3EC6"/>
    <w:rsid w:val="004E4D78"/>
    <w:rsid w:val="004F4881"/>
    <w:rsid w:val="004F7664"/>
    <w:rsid w:val="005067C4"/>
    <w:rsid w:val="00507553"/>
    <w:rsid w:val="0051033D"/>
    <w:rsid w:val="00514C37"/>
    <w:rsid w:val="00516982"/>
    <w:rsid w:val="0052360C"/>
    <w:rsid w:val="00537288"/>
    <w:rsid w:val="00542BF9"/>
    <w:rsid w:val="00546878"/>
    <w:rsid w:val="00546DC4"/>
    <w:rsid w:val="00555AAB"/>
    <w:rsid w:val="00560F31"/>
    <w:rsid w:val="00562CA0"/>
    <w:rsid w:val="005675C6"/>
    <w:rsid w:val="00582038"/>
    <w:rsid w:val="005928DF"/>
    <w:rsid w:val="005939A7"/>
    <w:rsid w:val="005977B9"/>
    <w:rsid w:val="005A43C8"/>
    <w:rsid w:val="005A6C49"/>
    <w:rsid w:val="005A6C4C"/>
    <w:rsid w:val="005B0B37"/>
    <w:rsid w:val="005C1994"/>
    <w:rsid w:val="005C1B7B"/>
    <w:rsid w:val="005C50DF"/>
    <w:rsid w:val="005D13F6"/>
    <w:rsid w:val="005D2F14"/>
    <w:rsid w:val="005E1C4F"/>
    <w:rsid w:val="005E28B1"/>
    <w:rsid w:val="005E3739"/>
    <w:rsid w:val="005E3E8F"/>
    <w:rsid w:val="005F3457"/>
    <w:rsid w:val="005F3507"/>
    <w:rsid w:val="006060A5"/>
    <w:rsid w:val="00621BCB"/>
    <w:rsid w:val="00622842"/>
    <w:rsid w:val="00622E7D"/>
    <w:rsid w:val="0065040A"/>
    <w:rsid w:val="00650DA1"/>
    <w:rsid w:val="00654151"/>
    <w:rsid w:val="00655B95"/>
    <w:rsid w:val="0065636A"/>
    <w:rsid w:val="00661A6F"/>
    <w:rsid w:val="00665586"/>
    <w:rsid w:val="00672546"/>
    <w:rsid w:val="006737E2"/>
    <w:rsid w:val="00675676"/>
    <w:rsid w:val="00677EB8"/>
    <w:rsid w:val="00686EAD"/>
    <w:rsid w:val="006903BD"/>
    <w:rsid w:val="00690448"/>
    <w:rsid w:val="00691AC6"/>
    <w:rsid w:val="006A314A"/>
    <w:rsid w:val="006A68B8"/>
    <w:rsid w:val="006B4735"/>
    <w:rsid w:val="006C5837"/>
    <w:rsid w:val="006D2D9E"/>
    <w:rsid w:val="006E7560"/>
    <w:rsid w:val="006F1C14"/>
    <w:rsid w:val="007048F3"/>
    <w:rsid w:val="007057CD"/>
    <w:rsid w:val="00712E6F"/>
    <w:rsid w:val="00715650"/>
    <w:rsid w:val="00724E33"/>
    <w:rsid w:val="00741982"/>
    <w:rsid w:val="007440A8"/>
    <w:rsid w:val="007453F1"/>
    <w:rsid w:val="007511FF"/>
    <w:rsid w:val="00773F75"/>
    <w:rsid w:val="0077509F"/>
    <w:rsid w:val="0077707B"/>
    <w:rsid w:val="00781CCB"/>
    <w:rsid w:val="007869C8"/>
    <w:rsid w:val="00787969"/>
    <w:rsid w:val="00790B4C"/>
    <w:rsid w:val="007933F4"/>
    <w:rsid w:val="00797C7E"/>
    <w:rsid w:val="007A3C17"/>
    <w:rsid w:val="007A43F1"/>
    <w:rsid w:val="007A717C"/>
    <w:rsid w:val="007B23B6"/>
    <w:rsid w:val="007B569B"/>
    <w:rsid w:val="007B5CEA"/>
    <w:rsid w:val="007B6694"/>
    <w:rsid w:val="007C5871"/>
    <w:rsid w:val="007D23D4"/>
    <w:rsid w:val="007E6361"/>
    <w:rsid w:val="007F18FB"/>
    <w:rsid w:val="007F26E0"/>
    <w:rsid w:val="00813EDD"/>
    <w:rsid w:val="008356F8"/>
    <w:rsid w:val="00840290"/>
    <w:rsid w:val="00846E77"/>
    <w:rsid w:val="00853556"/>
    <w:rsid w:val="00865BF0"/>
    <w:rsid w:val="00872D88"/>
    <w:rsid w:val="00892710"/>
    <w:rsid w:val="00892875"/>
    <w:rsid w:val="008A7C72"/>
    <w:rsid w:val="008B73DF"/>
    <w:rsid w:val="008D7224"/>
    <w:rsid w:val="008D7F0B"/>
    <w:rsid w:val="008E3825"/>
    <w:rsid w:val="008E3866"/>
    <w:rsid w:val="008E4AA0"/>
    <w:rsid w:val="009012CB"/>
    <w:rsid w:val="00906BD9"/>
    <w:rsid w:val="00917010"/>
    <w:rsid w:val="009238AE"/>
    <w:rsid w:val="009527D7"/>
    <w:rsid w:val="00953231"/>
    <w:rsid w:val="0095622B"/>
    <w:rsid w:val="0095660D"/>
    <w:rsid w:val="00965152"/>
    <w:rsid w:val="00966A01"/>
    <w:rsid w:val="00974E61"/>
    <w:rsid w:val="00975995"/>
    <w:rsid w:val="009851CF"/>
    <w:rsid w:val="00994797"/>
    <w:rsid w:val="00995911"/>
    <w:rsid w:val="00996203"/>
    <w:rsid w:val="009A49FF"/>
    <w:rsid w:val="009A584F"/>
    <w:rsid w:val="009C03A8"/>
    <w:rsid w:val="009C32E7"/>
    <w:rsid w:val="009C3ECE"/>
    <w:rsid w:val="009C585F"/>
    <w:rsid w:val="009D70F4"/>
    <w:rsid w:val="009E2CF5"/>
    <w:rsid w:val="009E5954"/>
    <w:rsid w:val="009F1156"/>
    <w:rsid w:val="00A018A6"/>
    <w:rsid w:val="00A0441D"/>
    <w:rsid w:val="00A202BA"/>
    <w:rsid w:val="00A430C6"/>
    <w:rsid w:val="00A64FD1"/>
    <w:rsid w:val="00A665D8"/>
    <w:rsid w:val="00A830F1"/>
    <w:rsid w:val="00A857FE"/>
    <w:rsid w:val="00A95C3F"/>
    <w:rsid w:val="00AA0D8F"/>
    <w:rsid w:val="00AA3E4B"/>
    <w:rsid w:val="00AB3D1C"/>
    <w:rsid w:val="00AB797B"/>
    <w:rsid w:val="00AC34F6"/>
    <w:rsid w:val="00AC4D03"/>
    <w:rsid w:val="00AC597E"/>
    <w:rsid w:val="00AC755D"/>
    <w:rsid w:val="00AC7776"/>
    <w:rsid w:val="00AC7E6F"/>
    <w:rsid w:val="00AD0672"/>
    <w:rsid w:val="00AD5026"/>
    <w:rsid w:val="00AD5BE0"/>
    <w:rsid w:val="00AE2996"/>
    <w:rsid w:val="00AE2E69"/>
    <w:rsid w:val="00AE5FC3"/>
    <w:rsid w:val="00B11017"/>
    <w:rsid w:val="00B110CF"/>
    <w:rsid w:val="00B12B35"/>
    <w:rsid w:val="00B13956"/>
    <w:rsid w:val="00B14696"/>
    <w:rsid w:val="00B2396E"/>
    <w:rsid w:val="00B35E9D"/>
    <w:rsid w:val="00B47791"/>
    <w:rsid w:val="00B51F82"/>
    <w:rsid w:val="00B52BA2"/>
    <w:rsid w:val="00B552B2"/>
    <w:rsid w:val="00B65576"/>
    <w:rsid w:val="00B73376"/>
    <w:rsid w:val="00B74230"/>
    <w:rsid w:val="00B9680C"/>
    <w:rsid w:val="00BA41B9"/>
    <w:rsid w:val="00BB0B50"/>
    <w:rsid w:val="00BB0FC6"/>
    <w:rsid w:val="00BB399B"/>
    <w:rsid w:val="00BB61E5"/>
    <w:rsid w:val="00BB6E7F"/>
    <w:rsid w:val="00BC1B86"/>
    <w:rsid w:val="00BC1DD4"/>
    <w:rsid w:val="00BD2E75"/>
    <w:rsid w:val="00BE4C35"/>
    <w:rsid w:val="00BE586D"/>
    <w:rsid w:val="00BF3CE8"/>
    <w:rsid w:val="00BF515F"/>
    <w:rsid w:val="00C007AD"/>
    <w:rsid w:val="00C05ECE"/>
    <w:rsid w:val="00C06F8A"/>
    <w:rsid w:val="00C07A09"/>
    <w:rsid w:val="00C106CE"/>
    <w:rsid w:val="00C11862"/>
    <w:rsid w:val="00C134F7"/>
    <w:rsid w:val="00C20AF7"/>
    <w:rsid w:val="00C25089"/>
    <w:rsid w:val="00C40378"/>
    <w:rsid w:val="00C42A02"/>
    <w:rsid w:val="00C479A3"/>
    <w:rsid w:val="00C50A7E"/>
    <w:rsid w:val="00C5368A"/>
    <w:rsid w:val="00C53D4B"/>
    <w:rsid w:val="00C61AA7"/>
    <w:rsid w:val="00C665A5"/>
    <w:rsid w:val="00C7017B"/>
    <w:rsid w:val="00C73AA7"/>
    <w:rsid w:val="00C86CDB"/>
    <w:rsid w:val="00C93F04"/>
    <w:rsid w:val="00CB0296"/>
    <w:rsid w:val="00CB7E63"/>
    <w:rsid w:val="00CC3081"/>
    <w:rsid w:val="00CC3163"/>
    <w:rsid w:val="00CC7049"/>
    <w:rsid w:val="00CD1D37"/>
    <w:rsid w:val="00CD2E5C"/>
    <w:rsid w:val="00CE5764"/>
    <w:rsid w:val="00CF0C4A"/>
    <w:rsid w:val="00CF2D09"/>
    <w:rsid w:val="00D0155D"/>
    <w:rsid w:val="00D05E9E"/>
    <w:rsid w:val="00D16190"/>
    <w:rsid w:val="00D1641E"/>
    <w:rsid w:val="00D16E64"/>
    <w:rsid w:val="00D23565"/>
    <w:rsid w:val="00D37257"/>
    <w:rsid w:val="00D53B7F"/>
    <w:rsid w:val="00D54471"/>
    <w:rsid w:val="00D6374C"/>
    <w:rsid w:val="00D67A42"/>
    <w:rsid w:val="00D7006E"/>
    <w:rsid w:val="00D85A14"/>
    <w:rsid w:val="00D95680"/>
    <w:rsid w:val="00DA014C"/>
    <w:rsid w:val="00DA1395"/>
    <w:rsid w:val="00DB0EC4"/>
    <w:rsid w:val="00DB21E6"/>
    <w:rsid w:val="00DB3D96"/>
    <w:rsid w:val="00DC07C8"/>
    <w:rsid w:val="00DD1C1D"/>
    <w:rsid w:val="00DE3D79"/>
    <w:rsid w:val="00DE3EF5"/>
    <w:rsid w:val="00DF36F1"/>
    <w:rsid w:val="00DF3722"/>
    <w:rsid w:val="00E04761"/>
    <w:rsid w:val="00E06A6F"/>
    <w:rsid w:val="00E10A5D"/>
    <w:rsid w:val="00E119C6"/>
    <w:rsid w:val="00E22490"/>
    <w:rsid w:val="00E24098"/>
    <w:rsid w:val="00E264AB"/>
    <w:rsid w:val="00E32284"/>
    <w:rsid w:val="00E37AAE"/>
    <w:rsid w:val="00E44336"/>
    <w:rsid w:val="00E449B9"/>
    <w:rsid w:val="00E50687"/>
    <w:rsid w:val="00E569E0"/>
    <w:rsid w:val="00E6020F"/>
    <w:rsid w:val="00E6230E"/>
    <w:rsid w:val="00E71BCA"/>
    <w:rsid w:val="00E71E6D"/>
    <w:rsid w:val="00E764F3"/>
    <w:rsid w:val="00E81DAA"/>
    <w:rsid w:val="00E82E2A"/>
    <w:rsid w:val="00E86D6C"/>
    <w:rsid w:val="00E91016"/>
    <w:rsid w:val="00E9156B"/>
    <w:rsid w:val="00E92510"/>
    <w:rsid w:val="00EA21F3"/>
    <w:rsid w:val="00EA2DB7"/>
    <w:rsid w:val="00EA43AD"/>
    <w:rsid w:val="00EB01D1"/>
    <w:rsid w:val="00EB3B7B"/>
    <w:rsid w:val="00EC52A1"/>
    <w:rsid w:val="00ED1FE8"/>
    <w:rsid w:val="00ED2850"/>
    <w:rsid w:val="00ED5213"/>
    <w:rsid w:val="00EF152E"/>
    <w:rsid w:val="00EF370A"/>
    <w:rsid w:val="00EF3CB1"/>
    <w:rsid w:val="00F066B4"/>
    <w:rsid w:val="00F12401"/>
    <w:rsid w:val="00F217E5"/>
    <w:rsid w:val="00F23E26"/>
    <w:rsid w:val="00F2529E"/>
    <w:rsid w:val="00F41127"/>
    <w:rsid w:val="00F513B9"/>
    <w:rsid w:val="00F56358"/>
    <w:rsid w:val="00F6074D"/>
    <w:rsid w:val="00F627FB"/>
    <w:rsid w:val="00F66575"/>
    <w:rsid w:val="00F6719B"/>
    <w:rsid w:val="00F71028"/>
    <w:rsid w:val="00F7145C"/>
    <w:rsid w:val="00F75153"/>
    <w:rsid w:val="00F75430"/>
    <w:rsid w:val="00F76107"/>
    <w:rsid w:val="00F7703D"/>
    <w:rsid w:val="00F856E1"/>
    <w:rsid w:val="00FA46E1"/>
    <w:rsid w:val="00FA5D44"/>
    <w:rsid w:val="00FB219D"/>
    <w:rsid w:val="00FC1D82"/>
    <w:rsid w:val="00FC3A0D"/>
    <w:rsid w:val="00FD503A"/>
    <w:rsid w:val="00FD7343"/>
    <w:rsid w:val="00FE3D16"/>
    <w:rsid w:val="00FF1F82"/>
    <w:rsid w:val="00FF2146"/>
    <w:rsid w:val="00FF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0296"/>
    <w:pPr>
      <w:ind w:firstLineChars="200" w:firstLine="420"/>
    </w:pPr>
    <w:rPr>
      <w:color w:val="000000"/>
    </w:rPr>
  </w:style>
  <w:style w:type="paragraph" w:styleId="2">
    <w:name w:val="Body Text Indent 2"/>
    <w:basedOn w:val="a"/>
    <w:rsid w:val="00CB0296"/>
    <w:pPr>
      <w:ind w:leftChars="100" w:left="210" w:firstLineChars="200" w:firstLine="420"/>
    </w:pPr>
    <w:rPr>
      <w:rFonts w:ascii="宋体" w:hAnsi="宋体"/>
      <w:color w:val="000000"/>
    </w:rPr>
  </w:style>
  <w:style w:type="paragraph" w:styleId="a4">
    <w:name w:val="header"/>
    <w:basedOn w:val="a"/>
    <w:rsid w:val="00CB0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CB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B0296"/>
  </w:style>
  <w:style w:type="table" w:styleId="a7">
    <w:name w:val="Table Grid"/>
    <w:basedOn w:val="a1"/>
    <w:rsid w:val="00DD1C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627FB"/>
    <w:rPr>
      <w:sz w:val="18"/>
      <w:szCs w:val="18"/>
    </w:rPr>
  </w:style>
  <w:style w:type="paragraph" w:styleId="a9">
    <w:name w:val="List Paragraph"/>
    <w:basedOn w:val="a"/>
    <w:uiPriority w:val="34"/>
    <w:qFormat/>
    <w:rsid w:val="007C5871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1A5D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0156-9EA3-4F32-9772-0FB7B1EC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708</Words>
  <Characters>4038</Characters>
  <Application>Microsoft Office Word</Application>
  <DocSecurity>0</DocSecurity>
  <Lines>33</Lines>
  <Paragraphs>9</Paragraphs>
  <ScaleCrop>false</ScaleCrop>
  <Company>Lenovo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lqh</dc:creator>
  <cp:lastModifiedBy>lenovo</cp:lastModifiedBy>
  <cp:revision>10</cp:revision>
  <cp:lastPrinted>2016-05-21T23:53:00Z</cp:lastPrinted>
  <dcterms:created xsi:type="dcterms:W3CDTF">2017-04-09T12:47:00Z</dcterms:created>
  <dcterms:modified xsi:type="dcterms:W3CDTF">2017-05-22T02:34:00Z</dcterms:modified>
</cp:coreProperties>
</file>